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F2" w:rsidRPr="001B4530" w:rsidRDefault="00EA58F2" w:rsidP="00EA58F2">
      <w:pPr>
        <w:jc w:val="right"/>
        <w:rPr>
          <w:rFonts w:asciiTheme="majorHAnsi" w:hAnsiTheme="majorHAnsi" w:cs="Calibri"/>
          <w:b/>
          <w:sz w:val="24"/>
          <w:szCs w:val="24"/>
        </w:rPr>
      </w:pPr>
      <w:r w:rsidRPr="001B4530">
        <w:rPr>
          <w:rFonts w:asciiTheme="majorHAnsi" w:hAnsiTheme="majorHAnsi" w:cs="Calibri"/>
          <w:b/>
          <w:sz w:val="24"/>
          <w:szCs w:val="24"/>
        </w:rPr>
        <w:t xml:space="preserve">Załącznik nr 1 </w:t>
      </w:r>
      <w:r w:rsidRPr="001B4530">
        <w:rPr>
          <w:rFonts w:asciiTheme="majorHAnsi" w:hAnsiTheme="majorHAnsi" w:cs="Calibri"/>
          <w:sz w:val="24"/>
          <w:szCs w:val="24"/>
        </w:rPr>
        <w:t>do zapytania ofertowego</w:t>
      </w:r>
      <w:r w:rsidRPr="001B4530">
        <w:rPr>
          <w:rFonts w:asciiTheme="majorHAnsi" w:hAnsiTheme="majorHAnsi" w:cs="Calibri"/>
          <w:b/>
          <w:sz w:val="24"/>
          <w:szCs w:val="24"/>
        </w:rPr>
        <w:t xml:space="preserve"> </w:t>
      </w:r>
    </w:p>
    <w:p w:rsidR="00EA58F2" w:rsidRDefault="00EA58F2" w:rsidP="00302868">
      <w:pPr>
        <w:jc w:val="center"/>
        <w:rPr>
          <w:rFonts w:asciiTheme="majorHAnsi" w:hAnsiTheme="majorHAnsi" w:cs="Calibri"/>
          <w:b/>
          <w:sz w:val="24"/>
          <w:szCs w:val="24"/>
        </w:rPr>
      </w:pPr>
    </w:p>
    <w:p w:rsidR="0015710F" w:rsidRPr="00302868" w:rsidRDefault="0015710F" w:rsidP="00302868">
      <w:pPr>
        <w:jc w:val="center"/>
        <w:rPr>
          <w:rFonts w:asciiTheme="majorHAnsi" w:hAnsiTheme="majorHAnsi" w:cs="Calibri"/>
          <w:b/>
          <w:sz w:val="24"/>
          <w:szCs w:val="24"/>
        </w:rPr>
      </w:pPr>
      <w:r w:rsidRPr="001B4530">
        <w:rPr>
          <w:rFonts w:asciiTheme="majorHAnsi" w:hAnsiTheme="majorHAnsi" w:cs="Calibri"/>
          <w:b/>
          <w:sz w:val="24"/>
          <w:szCs w:val="24"/>
        </w:rPr>
        <w:t>OPIS PRZEDMIOTU ZAMÓWIENIA</w:t>
      </w:r>
    </w:p>
    <w:p w:rsidR="007C219A" w:rsidRDefault="007C219A" w:rsidP="007C219A">
      <w:pPr>
        <w:spacing w:after="0" w:line="240" w:lineRule="auto"/>
        <w:jc w:val="both"/>
        <w:rPr>
          <w:sz w:val="24"/>
          <w:szCs w:val="24"/>
        </w:rPr>
      </w:pPr>
      <w:r w:rsidRPr="00703330">
        <w:rPr>
          <w:sz w:val="24"/>
          <w:szCs w:val="24"/>
        </w:rPr>
        <w:t xml:space="preserve">Przedmiotem zamówienia jest </w:t>
      </w:r>
      <w:r>
        <w:rPr>
          <w:sz w:val="24"/>
          <w:szCs w:val="24"/>
        </w:rPr>
        <w:t>dostawa i montaż sprzętu IT o następujących minimalnych parametrach</w:t>
      </w:r>
      <w:r w:rsidRPr="00703330">
        <w:rPr>
          <w:sz w:val="24"/>
          <w:szCs w:val="24"/>
        </w:rPr>
        <w:t>:</w:t>
      </w:r>
    </w:p>
    <w:tbl>
      <w:tblPr>
        <w:tblStyle w:val="Tabela-Siatka"/>
        <w:tblW w:w="9634" w:type="dxa"/>
        <w:tblLayout w:type="fixed"/>
        <w:tblLook w:val="04A0"/>
      </w:tblPr>
      <w:tblGrid>
        <w:gridCol w:w="534"/>
        <w:gridCol w:w="1559"/>
        <w:gridCol w:w="6407"/>
        <w:gridCol w:w="1134"/>
      </w:tblGrid>
      <w:tr w:rsidR="007C219A" w:rsidTr="00CE3670">
        <w:tc>
          <w:tcPr>
            <w:tcW w:w="534" w:type="dxa"/>
            <w:vAlign w:val="center"/>
          </w:tcPr>
          <w:p w:rsidR="007C219A" w:rsidRPr="00137AF8" w:rsidRDefault="007C219A" w:rsidP="00E45825">
            <w:pPr>
              <w:jc w:val="center"/>
              <w:rPr>
                <w:b/>
                <w:sz w:val="24"/>
                <w:szCs w:val="24"/>
              </w:rPr>
            </w:pPr>
            <w:r w:rsidRPr="00137AF8">
              <w:rPr>
                <w:b/>
                <w:sz w:val="24"/>
                <w:szCs w:val="24"/>
              </w:rPr>
              <w:t>LP.</w:t>
            </w:r>
          </w:p>
        </w:tc>
        <w:tc>
          <w:tcPr>
            <w:tcW w:w="1559" w:type="dxa"/>
            <w:vAlign w:val="center"/>
          </w:tcPr>
          <w:p w:rsidR="007C219A" w:rsidRPr="00137AF8" w:rsidRDefault="007C219A" w:rsidP="00E45825">
            <w:pPr>
              <w:jc w:val="center"/>
              <w:rPr>
                <w:b/>
                <w:sz w:val="24"/>
                <w:szCs w:val="24"/>
              </w:rPr>
            </w:pPr>
            <w:r w:rsidRPr="00137AF8">
              <w:rPr>
                <w:b/>
                <w:sz w:val="24"/>
                <w:szCs w:val="24"/>
              </w:rPr>
              <w:t>NAZWA</w:t>
            </w:r>
          </w:p>
        </w:tc>
        <w:tc>
          <w:tcPr>
            <w:tcW w:w="6407" w:type="dxa"/>
            <w:vAlign w:val="center"/>
          </w:tcPr>
          <w:p w:rsidR="007C219A" w:rsidRPr="00137AF8" w:rsidRDefault="007C219A" w:rsidP="00E45825">
            <w:pPr>
              <w:jc w:val="center"/>
              <w:rPr>
                <w:b/>
                <w:sz w:val="24"/>
                <w:szCs w:val="24"/>
              </w:rPr>
            </w:pPr>
            <w:r w:rsidRPr="00137AF8">
              <w:rPr>
                <w:b/>
                <w:sz w:val="24"/>
                <w:szCs w:val="24"/>
              </w:rPr>
              <w:t>OPIS</w:t>
            </w:r>
          </w:p>
        </w:tc>
        <w:tc>
          <w:tcPr>
            <w:tcW w:w="1134" w:type="dxa"/>
            <w:vAlign w:val="center"/>
          </w:tcPr>
          <w:p w:rsidR="007C219A" w:rsidRPr="00137AF8" w:rsidRDefault="007C219A" w:rsidP="00E45825">
            <w:pPr>
              <w:jc w:val="center"/>
              <w:rPr>
                <w:b/>
                <w:sz w:val="24"/>
                <w:szCs w:val="24"/>
              </w:rPr>
            </w:pPr>
            <w:r w:rsidRPr="00137AF8">
              <w:rPr>
                <w:b/>
                <w:sz w:val="24"/>
                <w:szCs w:val="24"/>
              </w:rPr>
              <w:t>ILOŚĆ</w:t>
            </w:r>
          </w:p>
        </w:tc>
      </w:tr>
      <w:tr w:rsidR="007C219A" w:rsidTr="00CE3670">
        <w:tc>
          <w:tcPr>
            <w:tcW w:w="534" w:type="dxa"/>
            <w:vAlign w:val="center"/>
          </w:tcPr>
          <w:p w:rsidR="007C219A" w:rsidRPr="00137AF8" w:rsidRDefault="002F7502" w:rsidP="00E45825">
            <w:pPr>
              <w:jc w:val="center"/>
              <w:rPr>
                <w:b/>
                <w:sz w:val="24"/>
                <w:szCs w:val="24"/>
              </w:rPr>
            </w:pPr>
            <w:r>
              <w:rPr>
                <w:b/>
                <w:sz w:val="24"/>
                <w:szCs w:val="24"/>
              </w:rPr>
              <w:t>1</w:t>
            </w:r>
            <w:r w:rsidR="007C219A">
              <w:rPr>
                <w:b/>
                <w:sz w:val="24"/>
                <w:szCs w:val="24"/>
              </w:rPr>
              <w:t>.</w:t>
            </w:r>
          </w:p>
        </w:tc>
        <w:tc>
          <w:tcPr>
            <w:tcW w:w="1559" w:type="dxa"/>
            <w:vAlign w:val="center"/>
          </w:tcPr>
          <w:p w:rsidR="007C219A" w:rsidRPr="004B6633" w:rsidRDefault="007C219A" w:rsidP="004B6633">
            <w:r w:rsidRPr="00BA4175">
              <w:t xml:space="preserve">Przenośny komputer </w:t>
            </w:r>
            <w:r w:rsidR="004B6633" w:rsidRPr="00BA4175">
              <w:t>dla ucznia</w:t>
            </w:r>
            <w:r w:rsidR="00E747CE" w:rsidRPr="00BA4175">
              <w:t xml:space="preserve"> </w:t>
            </w:r>
            <w:r w:rsidR="00ED6E38" w:rsidRPr="00BA4175">
              <w:t>do pracowni komputerowej</w:t>
            </w:r>
          </w:p>
        </w:tc>
        <w:tc>
          <w:tcPr>
            <w:tcW w:w="6407" w:type="dxa"/>
            <w:vAlign w:val="center"/>
          </w:tcPr>
          <w:p w:rsidR="008B24DD" w:rsidRPr="005F206B" w:rsidRDefault="000D48EA" w:rsidP="000D48EA">
            <w:pPr>
              <w:jc w:val="both"/>
            </w:pPr>
            <w:r w:rsidRPr="004B6633">
              <w:t>Przekątna ekranu minimum 15,6 cali</w:t>
            </w:r>
            <w:r w:rsidR="005F206B">
              <w:t xml:space="preserve"> </w:t>
            </w:r>
            <w:proofErr w:type="spellStart"/>
            <w:r w:rsidR="005F206B">
              <w:t>FullHD</w:t>
            </w:r>
            <w:proofErr w:type="spellEnd"/>
            <w:r w:rsidR="00BA4175">
              <w:t xml:space="preserve"> IPS</w:t>
            </w:r>
            <w:r w:rsidRPr="004B6633">
              <w:t>.</w:t>
            </w:r>
            <w:r w:rsidR="00E03277">
              <w:t xml:space="preserve"> Matryca dotykowa</w:t>
            </w:r>
            <w:r w:rsidR="006B46A5">
              <w:t xml:space="preserve">. Komputer musi umożliwiać pracę w trybie tabletu poprzez obrócenie ekranu. </w:t>
            </w:r>
            <w:r w:rsidR="007F0196">
              <w:t xml:space="preserve"> </w:t>
            </w:r>
            <w:r w:rsidR="007C219A" w:rsidRPr="004B6633">
              <w:t xml:space="preserve">Procesor musi osiągać wydajność: - minimum </w:t>
            </w:r>
            <w:r w:rsidR="00E03277">
              <w:t>74</w:t>
            </w:r>
            <w:r w:rsidR="00910436">
              <w:t>00</w:t>
            </w:r>
            <w:r w:rsidR="007C219A" w:rsidRPr="004B6633">
              <w:t xml:space="preserve"> pkt. w teście </w:t>
            </w:r>
            <w:proofErr w:type="spellStart"/>
            <w:r w:rsidR="007C219A" w:rsidRPr="004B6633">
              <w:t>PassMark</w:t>
            </w:r>
            <w:proofErr w:type="spellEnd"/>
            <w:r w:rsidR="007C219A" w:rsidRPr="004B6633">
              <w:t xml:space="preserve"> – CPU Mark – Laptop &amp; </w:t>
            </w:r>
            <w:proofErr w:type="spellStart"/>
            <w:r w:rsidR="007C219A" w:rsidRPr="004B6633">
              <w:t>Portable</w:t>
            </w:r>
            <w:proofErr w:type="spellEnd"/>
            <w:r w:rsidR="007C219A" w:rsidRPr="004B6633">
              <w:t xml:space="preserve"> CPU Performance. Pamięć </w:t>
            </w:r>
            <w:r w:rsidR="00045636" w:rsidRPr="004B6633">
              <w:t xml:space="preserve">RAM </w:t>
            </w:r>
            <w:r w:rsidR="007C219A" w:rsidRPr="004B6633">
              <w:t xml:space="preserve">Min. </w:t>
            </w:r>
            <w:r w:rsidR="00E03277">
              <w:t>8</w:t>
            </w:r>
            <w:r w:rsidR="007C219A" w:rsidRPr="004B6633">
              <w:t xml:space="preserve"> GB DDR4. Dysk twardy Pojemność  min. </w:t>
            </w:r>
            <w:r w:rsidR="005F206B">
              <w:t>250GB</w:t>
            </w:r>
            <w:r w:rsidR="00F03D94">
              <w:t xml:space="preserve">, Typ dysku: </w:t>
            </w:r>
            <w:r w:rsidR="005F206B">
              <w:t>SSD</w:t>
            </w:r>
            <w:r w:rsidR="007C219A" w:rsidRPr="004B6633">
              <w:t>. Wbudowana karta dźwiękowa. Wbudowane: głośniki stereo, kamera, mikrofon, czytnik kart</w:t>
            </w:r>
            <w:r w:rsidRPr="004B6633">
              <w:t>,</w:t>
            </w:r>
            <w:r w:rsidR="007C219A" w:rsidRPr="004B6633">
              <w:t xml:space="preserve"> </w:t>
            </w:r>
            <w:proofErr w:type="spellStart"/>
            <w:r w:rsidR="006B46A5" w:rsidRPr="006B46A5">
              <w:t>WiFi</w:t>
            </w:r>
            <w:proofErr w:type="spellEnd"/>
            <w:r w:rsidR="006B46A5" w:rsidRPr="006B46A5">
              <w:t xml:space="preserve"> 802.11b/g/n/</w:t>
            </w:r>
            <w:proofErr w:type="spellStart"/>
            <w:r w:rsidR="006B46A5" w:rsidRPr="006B46A5">
              <w:t>ac</w:t>
            </w:r>
            <w:proofErr w:type="spellEnd"/>
            <w:r w:rsidR="006B46A5" w:rsidRPr="006B46A5">
              <w:t xml:space="preserve">; </w:t>
            </w:r>
            <w:proofErr w:type="spellStart"/>
            <w:r w:rsidR="006B46A5" w:rsidRPr="006B46A5">
              <w:t>Bluetooth</w:t>
            </w:r>
            <w:proofErr w:type="spellEnd"/>
            <w:r w:rsidR="006B46A5" w:rsidRPr="006B46A5">
              <w:t xml:space="preserve"> 4.0</w:t>
            </w:r>
            <w:r w:rsidR="005F206B" w:rsidRPr="005F206B">
              <w:t xml:space="preserve">, Porty USB min 2 x USB 3.0, 1 x USB </w:t>
            </w:r>
            <w:proofErr w:type="spellStart"/>
            <w:r w:rsidR="005F206B" w:rsidRPr="005F206B">
              <w:t>Type-C</w:t>
            </w:r>
            <w:proofErr w:type="spellEnd"/>
            <w:r w:rsidR="005F206B" w:rsidRPr="005F206B">
              <w:t xml:space="preserve">, </w:t>
            </w:r>
            <w:r w:rsidR="005F206B">
              <w:t>HDMI</w:t>
            </w:r>
          </w:p>
          <w:p w:rsidR="00E747CE" w:rsidRPr="004B6633" w:rsidRDefault="00AE384F" w:rsidP="00E45825">
            <w:pPr>
              <w:jc w:val="both"/>
            </w:pPr>
            <w:r w:rsidRPr="004B6633">
              <w:t xml:space="preserve">Urządzenia wskazujące </w:t>
            </w:r>
            <w:proofErr w:type="spellStart"/>
            <w:r w:rsidRPr="004B6633">
              <w:t>TouchPad</w:t>
            </w:r>
            <w:proofErr w:type="spellEnd"/>
            <w:r w:rsidRPr="004B6633">
              <w:t xml:space="preserve">, </w:t>
            </w:r>
            <w:r w:rsidR="006B46A5">
              <w:t xml:space="preserve">Podświetlana klawiatura, </w:t>
            </w:r>
            <w:r w:rsidR="007C219A" w:rsidRPr="004B6633">
              <w:t xml:space="preserve"> </w:t>
            </w:r>
          </w:p>
          <w:p w:rsidR="007C219A" w:rsidRPr="004B6633" w:rsidRDefault="007C219A" w:rsidP="00E45825">
            <w:pPr>
              <w:jc w:val="both"/>
            </w:pPr>
            <w:r w:rsidRPr="004B6633">
              <w:t>Zainstalowany system operacyjny zgodny z opisem zam</w:t>
            </w:r>
            <w:r w:rsidR="00E747CE" w:rsidRPr="004B6633">
              <w:t>ieszczonym pod niniejszą tabelą.</w:t>
            </w:r>
          </w:p>
          <w:p w:rsidR="007C219A" w:rsidRPr="004B6633" w:rsidRDefault="00E45825" w:rsidP="004B6633">
            <w:pPr>
              <w:jc w:val="both"/>
              <w:rPr>
                <w:b/>
                <w:color w:val="FF0000"/>
                <w:u w:val="single"/>
              </w:rPr>
            </w:pPr>
            <w:r w:rsidRPr="004B6633">
              <w:t xml:space="preserve">Gwarancja w  okresie co najmniej </w:t>
            </w:r>
            <w:r w:rsidR="00114BCF">
              <w:t>24 miesięcy</w:t>
            </w:r>
            <w:r w:rsidR="00114BCF" w:rsidRPr="004B6633">
              <w:t xml:space="preserve"> </w:t>
            </w:r>
            <w:r w:rsidRPr="004B6633">
              <w:t>od daty potwierdzenia należytego wykonania zamówienia</w:t>
            </w:r>
            <w:r w:rsidRPr="004B6633">
              <w:rPr>
                <w:sz w:val="24"/>
                <w:szCs w:val="24"/>
              </w:rPr>
              <w:t>.</w:t>
            </w:r>
          </w:p>
        </w:tc>
        <w:tc>
          <w:tcPr>
            <w:tcW w:w="1134" w:type="dxa"/>
            <w:vAlign w:val="center"/>
          </w:tcPr>
          <w:p w:rsidR="007C219A" w:rsidRPr="00767553" w:rsidRDefault="00136439" w:rsidP="000D48EA">
            <w:pPr>
              <w:rPr>
                <w:sz w:val="24"/>
                <w:szCs w:val="24"/>
              </w:rPr>
            </w:pPr>
            <w:r>
              <w:rPr>
                <w:sz w:val="24"/>
                <w:szCs w:val="24"/>
              </w:rPr>
              <w:t>1</w:t>
            </w:r>
            <w:r w:rsidR="00ED6E38">
              <w:rPr>
                <w:sz w:val="24"/>
                <w:szCs w:val="24"/>
              </w:rPr>
              <w:t>6</w:t>
            </w:r>
          </w:p>
        </w:tc>
      </w:tr>
      <w:tr w:rsidR="00ED6E38" w:rsidTr="00C4117E">
        <w:tc>
          <w:tcPr>
            <w:tcW w:w="534" w:type="dxa"/>
            <w:vAlign w:val="center"/>
          </w:tcPr>
          <w:p w:rsidR="00ED6E38" w:rsidRPr="00137AF8" w:rsidRDefault="00ED6E38" w:rsidP="00C4117E">
            <w:pPr>
              <w:jc w:val="center"/>
              <w:rPr>
                <w:b/>
                <w:sz w:val="24"/>
                <w:szCs w:val="24"/>
              </w:rPr>
            </w:pPr>
            <w:r>
              <w:rPr>
                <w:b/>
                <w:sz w:val="24"/>
                <w:szCs w:val="24"/>
              </w:rPr>
              <w:t>2.</w:t>
            </w:r>
          </w:p>
        </w:tc>
        <w:tc>
          <w:tcPr>
            <w:tcW w:w="1559" w:type="dxa"/>
            <w:vAlign w:val="center"/>
          </w:tcPr>
          <w:p w:rsidR="00ED6E38" w:rsidRPr="004B6633" w:rsidRDefault="00ED6E38" w:rsidP="00C4117E">
            <w:r w:rsidRPr="00BA4175">
              <w:t>Przenośny komputer dla ucznia do pracowni multimedialnej</w:t>
            </w:r>
          </w:p>
        </w:tc>
        <w:tc>
          <w:tcPr>
            <w:tcW w:w="6407" w:type="dxa"/>
            <w:vAlign w:val="center"/>
          </w:tcPr>
          <w:p w:rsidR="00BA4175" w:rsidRPr="005F206B" w:rsidRDefault="00BA4175" w:rsidP="00BA4175">
            <w:pPr>
              <w:jc w:val="both"/>
            </w:pPr>
            <w:r w:rsidRPr="004B6633">
              <w:t>Przekątna ekranu minimum 15,6 cali</w:t>
            </w:r>
            <w:r>
              <w:t xml:space="preserve"> </w:t>
            </w:r>
            <w:proofErr w:type="spellStart"/>
            <w:r>
              <w:t>FullHD</w:t>
            </w:r>
            <w:proofErr w:type="spellEnd"/>
            <w:r>
              <w:t xml:space="preserve"> IPS</w:t>
            </w:r>
            <w:r w:rsidRPr="004B6633">
              <w:t>.</w:t>
            </w:r>
            <w:r>
              <w:t xml:space="preserve"> Matryca dotykowa. Komputer musi umożliwiać pracę w trybie tabletu poprzez obrócenie ekranu.  </w:t>
            </w:r>
            <w:r w:rsidRPr="004B6633">
              <w:t xml:space="preserve">Procesor musi osiągać wydajność: - minimum </w:t>
            </w:r>
            <w:r>
              <w:t>7400</w:t>
            </w:r>
            <w:r w:rsidRPr="004B6633">
              <w:t xml:space="preserve"> pkt. w teście </w:t>
            </w:r>
            <w:proofErr w:type="spellStart"/>
            <w:r w:rsidRPr="004B6633">
              <w:t>PassMark</w:t>
            </w:r>
            <w:proofErr w:type="spellEnd"/>
            <w:r w:rsidRPr="004B6633">
              <w:t xml:space="preserve"> – CPU Mark – Laptop &amp; </w:t>
            </w:r>
            <w:proofErr w:type="spellStart"/>
            <w:r w:rsidRPr="004B6633">
              <w:t>Portable</w:t>
            </w:r>
            <w:proofErr w:type="spellEnd"/>
            <w:r w:rsidRPr="004B6633">
              <w:t xml:space="preserve"> CPU Performance. Pamięć RAM Min. </w:t>
            </w:r>
            <w:r>
              <w:t>8</w:t>
            </w:r>
            <w:r w:rsidRPr="004B6633">
              <w:t xml:space="preserve"> GB DDR4. Dysk twardy Pojemność  min. </w:t>
            </w:r>
            <w:r>
              <w:t>250GB, Typ dysku: SSD</w:t>
            </w:r>
            <w:r w:rsidRPr="004B6633">
              <w:t xml:space="preserve">. Wbudowana karta dźwiękowa. Wbudowane: głośniki stereo, kamera, mikrofon, czytnik kart, </w:t>
            </w:r>
            <w:proofErr w:type="spellStart"/>
            <w:r w:rsidRPr="006B46A5">
              <w:t>WiFi</w:t>
            </w:r>
            <w:proofErr w:type="spellEnd"/>
            <w:r w:rsidRPr="006B46A5">
              <w:t xml:space="preserve"> 802.11b/g/n/</w:t>
            </w:r>
            <w:proofErr w:type="spellStart"/>
            <w:r w:rsidRPr="006B46A5">
              <w:t>ac</w:t>
            </w:r>
            <w:proofErr w:type="spellEnd"/>
            <w:r w:rsidRPr="006B46A5">
              <w:t xml:space="preserve">; </w:t>
            </w:r>
            <w:proofErr w:type="spellStart"/>
            <w:r w:rsidRPr="006B46A5">
              <w:t>Bluetooth</w:t>
            </w:r>
            <w:proofErr w:type="spellEnd"/>
            <w:r w:rsidRPr="006B46A5">
              <w:t xml:space="preserve"> 4.0</w:t>
            </w:r>
            <w:r w:rsidRPr="005F206B">
              <w:t xml:space="preserve">, Porty USB min 2 x USB 3.0, 1 x USB </w:t>
            </w:r>
            <w:proofErr w:type="spellStart"/>
            <w:r w:rsidRPr="005F206B">
              <w:t>Type-C</w:t>
            </w:r>
            <w:proofErr w:type="spellEnd"/>
            <w:r w:rsidRPr="005F206B">
              <w:t xml:space="preserve">, </w:t>
            </w:r>
            <w:r>
              <w:t>HDMI</w:t>
            </w:r>
          </w:p>
          <w:p w:rsidR="00BA4175" w:rsidRPr="004B6633" w:rsidRDefault="00BA4175" w:rsidP="00BA4175">
            <w:pPr>
              <w:jc w:val="both"/>
            </w:pPr>
            <w:r w:rsidRPr="004B6633">
              <w:t xml:space="preserve">Urządzenia wskazujące </w:t>
            </w:r>
            <w:proofErr w:type="spellStart"/>
            <w:r w:rsidRPr="004B6633">
              <w:t>TouchPad</w:t>
            </w:r>
            <w:proofErr w:type="spellEnd"/>
            <w:r w:rsidRPr="004B6633">
              <w:t xml:space="preserve">, </w:t>
            </w:r>
            <w:r>
              <w:t xml:space="preserve">Podświetlana klawiatura, </w:t>
            </w:r>
            <w:r w:rsidRPr="004B6633">
              <w:t xml:space="preserve"> </w:t>
            </w:r>
          </w:p>
          <w:p w:rsidR="00BA4175" w:rsidRPr="004B6633" w:rsidRDefault="00BA4175" w:rsidP="00BA4175">
            <w:pPr>
              <w:jc w:val="both"/>
            </w:pPr>
            <w:r w:rsidRPr="004B6633">
              <w:t>Zainstalowany system operacyjny zgodny z opisem zamieszczonym pod niniejszą tabelą.</w:t>
            </w:r>
          </w:p>
          <w:p w:rsidR="00ED6E38" w:rsidRPr="004B6633" w:rsidRDefault="00BA4175" w:rsidP="00BA4175">
            <w:pPr>
              <w:jc w:val="both"/>
              <w:rPr>
                <w:b/>
                <w:color w:val="FF0000"/>
                <w:u w:val="single"/>
              </w:rPr>
            </w:pPr>
            <w:r w:rsidRPr="004B6633">
              <w:t xml:space="preserve">Gwarancja w  okresie co najmniej </w:t>
            </w:r>
            <w:r>
              <w:t>24 miesięcy</w:t>
            </w:r>
            <w:r w:rsidRPr="004B6633">
              <w:t xml:space="preserve"> od daty potwierdzenia należytego wykonania zamówienia</w:t>
            </w:r>
            <w:r w:rsidRPr="004B6633">
              <w:rPr>
                <w:sz w:val="24"/>
                <w:szCs w:val="24"/>
              </w:rPr>
              <w:t>.</w:t>
            </w:r>
          </w:p>
        </w:tc>
        <w:tc>
          <w:tcPr>
            <w:tcW w:w="1134" w:type="dxa"/>
            <w:vAlign w:val="center"/>
          </w:tcPr>
          <w:p w:rsidR="00ED6E38" w:rsidRPr="00767553" w:rsidRDefault="00ED6E38" w:rsidP="00C4117E">
            <w:pPr>
              <w:rPr>
                <w:sz w:val="24"/>
                <w:szCs w:val="24"/>
              </w:rPr>
            </w:pPr>
            <w:r>
              <w:rPr>
                <w:sz w:val="24"/>
                <w:szCs w:val="24"/>
              </w:rPr>
              <w:t>8</w:t>
            </w:r>
          </w:p>
        </w:tc>
      </w:tr>
      <w:tr w:rsidR="007C219A" w:rsidTr="00CE3670">
        <w:tc>
          <w:tcPr>
            <w:tcW w:w="534" w:type="dxa"/>
            <w:vAlign w:val="center"/>
          </w:tcPr>
          <w:p w:rsidR="007C219A" w:rsidRPr="00137AF8" w:rsidRDefault="005323B2" w:rsidP="00E45825">
            <w:pPr>
              <w:jc w:val="center"/>
              <w:rPr>
                <w:b/>
                <w:sz w:val="24"/>
                <w:szCs w:val="24"/>
              </w:rPr>
            </w:pPr>
            <w:r>
              <w:rPr>
                <w:b/>
                <w:sz w:val="24"/>
                <w:szCs w:val="24"/>
              </w:rPr>
              <w:t>3</w:t>
            </w:r>
            <w:r w:rsidR="007C219A">
              <w:rPr>
                <w:b/>
                <w:sz w:val="24"/>
                <w:szCs w:val="24"/>
              </w:rPr>
              <w:t>.</w:t>
            </w:r>
          </w:p>
        </w:tc>
        <w:tc>
          <w:tcPr>
            <w:tcW w:w="1559" w:type="dxa"/>
            <w:vAlign w:val="center"/>
          </w:tcPr>
          <w:p w:rsidR="007C219A" w:rsidRPr="00ED6E38" w:rsidRDefault="007C219A" w:rsidP="004B6633">
            <w:pPr>
              <w:rPr>
                <w:color w:val="FF0000"/>
              </w:rPr>
            </w:pPr>
            <w:r w:rsidRPr="00AC249D">
              <w:t xml:space="preserve">Przenośny komputer </w:t>
            </w:r>
            <w:r w:rsidR="004B6633" w:rsidRPr="00AC249D">
              <w:t>dla nauczyciela</w:t>
            </w:r>
            <w:r w:rsidR="00774702" w:rsidRPr="00AC249D">
              <w:t xml:space="preserve"> do pracowni komputerowej</w:t>
            </w:r>
          </w:p>
        </w:tc>
        <w:tc>
          <w:tcPr>
            <w:tcW w:w="6407" w:type="dxa"/>
            <w:vAlign w:val="center"/>
          </w:tcPr>
          <w:p w:rsidR="007F0196" w:rsidRPr="005F206B" w:rsidRDefault="007F0196" w:rsidP="007F0196">
            <w:pPr>
              <w:jc w:val="both"/>
            </w:pPr>
            <w:r w:rsidRPr="004B6633">
              <w:t xml:space="preserve">Przekątna ekranu minimum </w:t>
            </w:r>
            <w:r w:rsidR="00DD2DEB">
              <w:t>17</w:t>
            </w:r>
            <w:r w:rsidRPr="004B6633">
              <w:t xml:space="preserve"> cali</w:t>
            </w:r>
            <w:r>
              <w:t xml:space="preserve"> </w:t>
            </w:r>
            <w:proofErr w:type="spellStart"/>
            <w:r>
              <w:t>FullHD</w:t>
            </w:r>
            <w:proofErr w:type="spellEnd"/>
            <w:r w:rsidR="00DD2DEB">
              <w:t xml:space="preserve"> IPS</w:t>
            </w:r>
            <w:r w:rsidRPr="004B6633">
              <w:t>.</w:t>
            </w:r>
            <w:r>
              <w:t xml:space="preserve"> </w:t>
            </w:r>
            <w:r w:rsidRPr="004B6633">
              <w:t xml:space="preserve">Matryca matowa (nie dopuszcza się stosowania folii samoprzylepnej w celu zmatowienia błyszczącego ekranu),  Procesor musi osiągać wydajność: - minimum </w:t>
            </w:r>
            <w:r w:rsidR="00DD2DEB">
              <w:t>8000</w:t>
            </w:r>
            <w:r w:rsidRPr="004B6633">
              <w:t xml:space="preserve"> pkt. w teście </w:t>
            </w:r>
            <w:proofErr w:type="spellStart"/>
            <w:r w:rsidRPr="004B6633">
              <w:t>PassMark</w:t>
            </w:r>
            <w:proofErr w:type="spellEnd"/>
            <w:r w:rsidRPr="004B6633">
              <w:t xml:space="preserve"> – CPU Mark – Laptop &amp; </w:t>
            </w:r>
            <w:proofErr w:type="spellStart"/>
            <w:r w:rsidRPr="004B6633">
              <w:t>Portable</w:t>
            </w:r>
            <w:proofErr w:type="spellEnd"/>
            <w:r w:rsidRPr="004B6633">
              <w:t xml:space="preserve"> CPU Performance. Pamięć RAM Min. </w:t>
            </w:r>
            <w:r w:rsidR="005171DA">
              <w:t>8</w:t>
            </w:r>
            <w:r w:rsidRPr="004B6633">
              <w:t xml:space="preserve"> GB DDR4. Dysk twardy Pojemność  min. </w:t>
            </w:r>
            <w:r>
              <w:t>250GB</w:t>
            </w:r>
            <w:r w:rsidR="00F03D94">
              <w:t>, Typ dysku:</w:t>
            </w:r>
            <w:r>
              <w:t xml:space="preserve"> SSD</w:t>
            </w:r>
            <w:r w:rsidRPr="004B6633">
              <w:t>.</w:t>
            </w:r>
            <w:r w:rsidR="00DD2DEB">
              <w:t xml:space="preserve"> Drugi dysk na dane HDD magnetyczny min 2TB.</w:t>
            </w:r>
            <w:r w:rsidRPr="004B6633">
              <w:t xml:space="preserve"> Wbudowana karta dźwiękowa</w:t>
            </w:r>
            <w:r w:rsidR="00AC249D">
              <w:t>, Pamięć dedykowanej karty graficznej min 4MB.</w:t>
            </w:r>
            <w:r w:rsidRPr="004B6633">
              <w:t xml:space="preserve"> Wbudowane: głośniki stereo, kamera, mikrofon, czytnik kart, </w:t>
            </w:r>
            <w:r w:rsidRPr="005F206B">
              <w:t>LAN, WIFI</w:t>
            </w:r>
            <w:r w:rsidR="00DD2DEB">
              <w:t xml:space="preserve"> </w:t>
            </w:r>
            <w:r w:rsidR="00DD2DEB" w:rsidRPr="00DD2DEB">
              <w:t>802.11 b/g/n/</w:t>
            </w:r>
            <w:proofErr w:type="spellStart"/>
            <w:r w:rsidR="00DD2DEB" w:rsidRPr="00DD2DEB">
              <w:t>ac</w:t>
            </w:r>
            <w:proofErr w:type="spellEnd"/>
            <w:r w:rsidRPr="005F206B">
              <w:t xml:space="preserve">, </w:t>
            </w:r>
            <w:proofErr w:type="spellStart"/>
            <w:r w:rsidRPr="005F206B">
              <w:t>Bluetooth</w:t>
            </w:r>
            <w:proofErr w:type="spellEnd"/>
            <w:r w:rsidRPr="005F206B">
              <w:t xml:space="preserve">, napęd optyczny DVD+/-RW DL, Porty USB min 2 x USB 3.0, 1 x USB 2.0, 1 x USB </w:t>
            </w:r>
            <w:proofErr w:type="spellStart"/>
            <w:r w:rsidRPr="005F206B">
              <w:t>Type-C</w:t>
            </w:r>
            <w:proofErr w:type="spellEnd"/>
            <w:r w:rsidRPr="005F206B">
              <w:t xml:space="preserve">, </w:t>
            </w:r>
            <w:r>
              <w:t>HDMI</w:t>
            </w:r>
          </w:p>
          <w:p w:rsidR="007C219A" w:rsidRPr="004B6633" w:rsidRDefault="007C219A" w:rsidP="00E45825">
            <w:pPr>
              <w:jc w:val="both"/>
            </w:pPr>
            <w:r w:rsidRPr="004B6633">
              <w:t xml:space="preserve">Zainstalowany system operacyjny zgodny z opisem zamieszczonym pod niniejszą tabelą </w:t>
            </w:r>
          </w:p>
          <w:p w:rsidR="007C219A" w:rsidRPr="004B6633" w:rsidRDefault="00E45825" w:rsidP="004B6633">
            <w:pPr>
              <w:jc w:val="both"/>
            </w:pPr>
            <w:r w:rsidRPr="004B6633">
              <w:t xml:space="preserve">Gwarancja w  okresie co najmniej </w:t>
            </w:r>
            <w:r w:rsidR="00114BCF">
              <w:t>24 miesięcy</w:t>
            </w:r>
            <w:r w:rsidR="00114BCF" w:rsidRPr="004B6633">
              <w:t xml:space="preserve"> </w:t>
            </w:r>
            <w:r w:rsidRPr="004B6633">
              <w:t xml:space="preserve">od daty potwierdzenia </w:t>
            </w:r>
            <w:r w:rsidRPr="004B6633">
              <w:lastRenderedPageBreak/>
              <w:t>należytego wykonania zamówienia.</w:t>
            </w:r>
          </w:p>
        </w:tc>
        <w:tc>
          <w:tcPr>
            <w:tcW w:w="1134" w:type="dxa"/>
            <w:vAlign w:val="center"/>
          </w:tcPr>
          <w:p w:rsidR="007C219A" w:rsidRPr="00767553" w:rsidRDefault="00ED6E38" w:rsidP="00E45825">
            <w:pPr>
              <w:rPr>
                <w:sz w:val="24"/>
                <w:szCs w:val="24"/>
              </w:rPr>
            </w:pPr>
            <w:r>
              <w:rPr>
                <w:sz w:val="24"/>
                <w:szCs w:val="24"/>
              </w:rPr>
              <w:lastRenderedPageBreak/>
              <w:t>2</w:t>
            </w:r>
          </w:p>
        </w:tc>
      </w:tr>
      <w:tr w:rsidR="00774702" w:rsidTr="00C4117E">
        <w:tc>
          <w:tcPr>
            <w:tcW w:w="534" w:type="dxa"/>
            <w:vAlign w:val="center"/>
          </w:tcPr>
          <w:p w:rsidR="00774702" w:rsidRPr="00137AF8" w:rsidRDefault="00774702" w:rsidP="00C4117E">
            <w:pPr>
              <w:jc w:val="center"/>
              <w:rPr>
                <w:b/>
                <w:sz w:val="24"/>
                <w:szCs w:val="24"/>
              </w:rPr>
            </w:pPr>
            <w:r>
              <w:rPr>
                <w:b/>
                <w:sz w:val="24"/>
                <w:szCs w:val="24"/>
              </w:rPr>
              <w:lastRenderedPageBreak/>
              <w:t>4.</w:t>
            </w:r>
          </w:p>
        </w:tc>
        <w:tc>
          <w:tcPr>
            <w:tcW w:w="1559" w:type="dxa"/>
            <w:vAlign w:val="center"/>
          </w:tcPr>
          <w:p w:rsidR="00774702" w:rsidRPr="003F416C" w:rsidRDefault="00774702" w:rsidP="00C4117E">
            <w:r w:rsidRPr="003F416C">
              <w:t>Przenośny komputer dla nauczyciela do pracowni Sali przedmiotowej</w:t>
            </w:r>
          </w:p>
        </w:tc>
        <w:tc>
          <w:tcPr>
            <w:tcW w:w="6407" w:type="dxa"/>
            <w:vAlign w:val="center"/>
          </w:tcPr>
          <w:p w:rsidR="00774702" w:rsidRPr="005F206B" w:rsidRDefault="00774702" w:rsidP="00C4117E">
            <w:pPr>
              <w:jc w:val="both"/>
            </w:pPr>
            <w:r w:rsidRPr="004B6633">
              <w:t>Przekątna ekranu minimum 15,6 cali</w:t>
            </w:r>
            <w:r>
              <w:t xml:space="preserve"> </w:t>
            </w:r>
            <w:proofErr w:type="spellStart"/>
            <w:r>
              <w:t>FullHD</w:t>
            </w:r>
            <w:proofErr w:type="spellEnd"/>
            <w:r w:rsidRPr="004B6633">
              <w:t>.</w:t>
            </w:r>
            <w:r>
              <w:t xml:space="preserve"> </w:t>
            </w:r>
            <w:r w:rsidRPr="004B6633">
              <w:t xml:space="preserve">Matryca matowa (nie dopuszcza się stosowania folii samoprzylepnej w celu zmatowienia błyszczącego ekranu),  Procesor musi osiągać wydajność: - minimum </w:t>
            </w:r>
            <w:r w:rsidR="003F416C">
              <w:t>4900</w:t>
            </w:r>
            <w:r w:rsidRPr="004B6633">
              <w:t xml:space="preserve"> pkt. w teście </w:t>
            </w:r>
            <w:proofErr w:type="spellStart"/>
            <w:r w:rsidRPr="004B6633">
              <w:t>PassMark</w:t>
            </w:r>
            <w:proofErr w:type="spellEnd"/>
            <w:r w:rsidRPr="004B6633">
              <w:t xml:space="preserve"> – CPU Mark – Laptop &amp; </w:t>
            </w:r>
            <w:proofErr w:type="spellStart"/>
            <w:r w:rsidRPr="004B6633">
              <w:t>Portable</w:t>
            </w:r>
            <w:proofErr w:type="spellEnd"/>
            <w:r w:rsidRPr="004B6633">
              <w:t xml:space="preserve"> CPU Performance. Pamięć RAM Min. </w:t>
            </w:r>
            <w:r w:rsidR="003F416C">
              <w:t>4</w:t>
            </w:r>
            <w:r w:rsidRPr="004B6633">
              <w:t xml:space="preserve"> GB DDR4. Dysk twardy Pojemność  min. </w:t>
            </w:r>
            <w:r w:rsidR="003F416C">
              <w:t>120</w:t>
            </w:r>
            <w:r>
              <w:t>GB, Typ dysku: SSD</w:t>
            </w:r>
            <w:r w:rsidRPr="004B6633">
              <w:t>.</w:t>
            </w:r>
            <w:r w:rsidR="003F416C">
              <w:t xml:space="preserve"> Drugi dysk na dane HDD magnetyczny min 1TB. </w:t>
            </w:r>
            <w:r w:rsidRPr="004B6633">
              <w:t xml:space="preserve"> Wbudowana karta dźwiękowa. Wbudowane: głośniki stereo, kamera, mikrofon, czytnik kart, </w:t>
            </w:r>
            <w:r w:rsidRPr="005F206B">
              <w:t>LAN, WIFI, Bluetooth, Porty USB min 2 x USB 3.0,</w:t>
            </w:r>
            <w:r w:rsidR="003F416C">
              <w:t xml:space="preserve"> </w:t>
            </w:r>
            <w:r w:rsidRPr="005F206B">
              <w:t xml:space="preserve">1 x USB </w:t>
            </w:r>
            <w:proofErr w:type="spellStart"/>
            <w:r w:rsidRPr="005F206B">
              <w:t>Type-C</w:t>
            </w:r>
            <w:proofErr w:type="spellEnd"/>
            <w:r w:rsidRPr="005F206B">
              <w:t xml:space="preserve">, </w:t>
            </w:r>
            <w:r>
              <w:t>HDMI</w:t>
            </w:r>
          </w:p>
          <w:p w:rsidR="00774702" w:rsidRPr="004B6633" w:rsidRDefault="00774702" w:rsidP="00C4117E">
            <w:pPr>
              <w:jc w:val="both"/>
            </w:pPr>
            <w:r w:rsidRPr="004B6633">
              <w:t xml:space="preserve">Zainstalowany system operacyjny zgodny z opisem zamieszczonym pod niniejszą tabelą </w:t>
            </w:r>
          </w:p>
          <w:p w:rsidR="00774702" w:rsidRPr="004B6633" w:rsidRDefault="00774702" w:rsidP="00C4117E">
            <w:pPr>
              <w:jc w:val="both"/>
            </w:pPr>
            <w:r w:rsidRPr="004B6633">
              <w:t xml:space="preserve">Gwarancja w  okresie co najmniej </w:t>
            </w:r>
            <w:r>
              <w:t>24 miesięcy</w:t>
            </w:r>
            <w:r w:rsidRPr="004B6633">
              <w:t xml:space="preserve"> od daty potwierdzenia należytego wykonania zamówienia.</w:t>
            </w:r>
          </w:p>
        </w:tc>
        <w:tc>
          <w:tcPr>
            <w:tcW w:w="1134" w:type="dxa"/>
            <w:vAlign w:val="center"/>
          </w:tcPr>
          <w:p w:rsidR="00774702" w:rsidRPr="00767553" w:rsidRDefault="00774702" w:rsidP="00C4117E">
            <w:pPr>
              <w:rPr>
                <w:sz w:val="24"/>
                <w:szCs w:val="24"/>
              </w:rPr>
            </w:pPr>
            <w:r>
              <w:rPr>
                <w:sz w:val="24"/>
                <w:szCs w:val="24"/>
              </w:rPr>
              <w:t>4</w:t>
            </w:r>
          </w:p>
        </w:tc>
      </w:tr>
      <w:tr w:rsidR="002F7502" w:rsidTr="00CE3670">
        <w:trPr>
          <w:trHeight w:val="664"/>
        </w:trPr>
        <w:tc>
          <w:tcPr>
            <w:tcW w:w="534" w:type="dxa"/>
            <w:vAlign w:val="center"/>
          </w:tcPr>
          <w:p w:rsidR="002F7502" w:rsidRDefault="00774702" w:rsidP="00C36E2E">
            <w:pPr>
              <w:jc w:val="center"/>
              <w:rPr>
                <w:b/>
                <w:sz w:val="24"/>
                <w:szCs w:val="24"/>
              </w:rPr>
            </w:pPr>
            <w:r>
              <w:rPr>
                <w:b/>
                <w:sz w:val="24"/>
                <w:szCs w:val="24"/>
              </w:rPr>
              <w:t>5</w:t>
            </w:r>
            <w:r w:rsidR="002F7502">
              <w:rPr>
                <w:b/>
                <w:sz w:val="24"/>
                <w:szCs w:val="24"/>
              </w:rPr>
              <w:t xml:space="preserve">. </w:t>
            </w:r>
          </w:p>
        </w:tc>
        <w:tc>
          <w:tcPr>
            <w:tcW w:w="1559" w:type="dxa"/>
            <w:vAlign w:val="center"/>
          </w:tcPr>
          <w:p w:rsidR="002F7502" w:rsidRPr="00493DEF" w:rsidRDefault="002F7502" w:rsidP="009763B3">
            <w:pPr>
              <w:rPr>
                <w:sz w:val="20"/>
                <w:szCs w:val="20"/>
                <w:highlight w:val="yellow"/>
              </w:rPr>
            </w:pPr>
            <w:r w:rsidRPr="004B6633">
              <w:rPr>
                <w:sz w:val="20"/>
                <w:szCs w:val="20"/>
              </w:rPr>
              <w:t xml:space="preserve">Zestaw interaktywny (tablica </w:t>
            </w:r>
            <w:r w:rsidR="009763B3">
              <w:rPr>
                <w:sz w:val="20"/>
                <w:szCs w:val="20"/>
              </w:rPr>
              <w:t xml:space="preserve">, </w:t>
            </w:r>
            <w:r w:rsidRPr="004B6633">
              <w:rPr>
                <w:sz w:val="20"/>
                <w:szCs w:val="20"/>
              </w:rPr>
              <w:t xml:space="preserve"> rzutnik</w:t>
            </w:r>
            <w:r w:rsidR="009763B3">
              <w:rPr>
                <w:sz w:val="20"/>
                <w:szCs w:val="20"/>
              </w:rPr>
              <w:t xml:space="preserve"> oraz głośniki </w:t>
            </w:r>
            <w:r w:rsidRPr="004B6633">
              <w:rPr>
                <w:sz w:val="20"/>
                <w:szCs w:val="20"/>
              </w:rPr>
              <w:t>)</w:t>
            </w:r>
          </w:p>
        </w:tc>
        <w:tc>
          <w:tcPr>
            <w:tcW w:w="6407" w:type="dxa"/>
            <w:vAlign w:val="center"/>
          </w:tcPr>
          <w:p w:rsidR="009763B3" w:rsidRPr="008C7582" w:rsidRDefault="009763B3" w:rsidP="009763B3">
            <w:pPr>
              <w:jc w:val="both"/>
              <w:rPr>
                <w:rFonts w:cstheme="minorHAnsi"/>
              </w:rPr>
            </w:pPr>
            <w:r w:rsidRPr="008C7582">
              <w:rPr>
                <w:rFonts w:cstheme="minorHAnsi"/>
              </w:rPr>
              <w:t xml:space="preserve">Przedmiotem zamówienia jest dostawa wraz z montażem zestawu interaktywnego w którego skład wchodzą tablica wraz z rzutnikiem montowanym </w:t>
            </w:r>
            <w:r w:rsidR="00FD400C">
              <w:rPr>
                <w:rFonts w:cstheme="minorHAnsi"/>
              </w:rPr>
              <w:t>do ściany</w:t>
            </w:r>
            <w:r w:rsidRPr="008C7582">
              <w:rPr>
                <w:rFonts w:cstheme="minorHAnsi"/>
              </w:rPr>
              <w:t xml:space="preserve"> oraz głośnikami o poniższych minimalnych parametrach</w:t>
            </w:r>
            <w:r w:rsidR="00FD400C">
              <w:rPr>
                <w:rFonts w:cstheme="minorHAnsi"/>
              </w:rPr>
              <w:t>. Wykonawca dostarczy wszystkie niezbędne kable i uchwyty.</w:t>
            </w:r>
          </w:p>
          <w:p w:rsidR="009763B3" w:rsidRPr="008C7582" w:rsidRDefault="009763B3" w:rsidP="009763B3">
            <w:pPr>
              <w:rPr>
                <w:rFonts w:cstheme="minorHAnsi"/>
                <w:b/>
              </w:rPr>
            </w:pPr>
          </w:p>
          <w:p w:rsidR="009763B3" w:rsidRPr="008C7582" w:rsidRDefault="009763B3" w:rsidP="009763B3">
            <w:pPr>
              <w:jc w:val="center"/>
              <w:rPr>
                <w:rFonts w:cstheme="minorHAnsi"/>
                <w:b/>
              </w:rPr>
            </w:pPr>
            <w:r w:rsidRPr="008C7582">
              <w:rPr>
                <w:rFonts w:cstheme="minorHAnsi"/>
                <w:b/>
              </w:rPr>
              <w:t>Tablica interaktywna- wymagania minimalne:</w:t>
            </w:r>
          </w:p>
          <w:p w:rsidR="00F03D94" w:rsidRPr="00F03D94" w:rsidRDefault="00F03D94" w:rsidP="00F03D94">
            <w:pPr>
              <w:jc w:val="both"/>
              <w:rPr>
                <w:rFonts w:cstheme="minorHAnsi"/>
              </w:rPr>
            </w:pPr>
            <w:r w:rsidRPr="00F03D94">
              <w:rPr>
                <w:rFonts w:cstheme="minorHAnsi"/>
              </w:rPr>
              <w:t>Technologia</w:t>
            </w:r>
            <w:r>
              <w:rPr>
                <w:rFonts w:cstheme="minorHAnsi"/>
              </w:rPr>
              <w:t>:</w:t>
            </w:r>
            <w:r w:rsidRPr="00F03D94">
              <w:rPr>
                <w:rFonts w:cstheme="minorHAnsi"/>
              </w:rPr>
              <w:tab/>
              <w:t>Podczerwień</w:t>
            </w:r>
          </w:p>
          <w:p w:rsidR="00F03D94" w:rsidRPr="00F03D94" w:rsidRDefault="00F03D94" w:rsidP="00F03D94">
            <w:pPr>
              <w:jc w:val="both"/>
              <w:rPr>
                <w:rFonts w:cstheme="minorHAnsi"/>
              </w:rPr>
            </w:pPr>
            <w:r w:rsidRPr="00F03D94">
              <w:rPr>
                <w:rFonts w:cstheme="minorHAnsi"/>
              </w:rPr>
              <w:t>Rozmiar powierzchni aktywnej</w:t>
            </w:r>
            <w:r>
              <w:rPr>
                <w:rFonts w:cstheme="minorHAnsi"/>
              </w:rPr>
              <w:t>:</w:t>
            </w:r>
            <w:r w:rsidRPr="00F03D94">
              <w:rPr>
                <w:rFonts w:cstheme="minorHAnsi"/>
              </w:rPr>
              <w:tab/>
              <w:t>Min 81"</w:t>
            </w:r>
          </w:p>
          <w:p w:rsidR="00F03D94" w:rsidRPr="00F03D94" w:rsidRDefault="00F03D94" w:rsidP="00F03D94">
            <w:pPr>
              <w:jc w:val="both"/>
              <w:rPr>
                <w:rFonts w:cstheme="minorHAnsi"/>
              </w:rPr>
            </w:pPr>
            <w:r w:rsidRPr="00F03D94">
              <w:rPr>
                <w:rFonts w:cstheme="minorHAnsi"/>
              </w:rPr>
              <w:t>Rozmiar powierzchni roboczej</w:t>
            </w:r>
            <w:r>
              <w:rPr>
                <w:rFonts w:cstheme="minorHAnsi"/>
              </w:rPr>
              <w:t>:</w:t>
            </w:r>
            <w:r w:rsidRPr="00F03D94">
              <w:rPr>
                <w:rFonts w:cstheme="minorHAnsi"/>
              </w:rPr>
              <w:tab/>
              <w:t>Min 77"</w:t>
            </w:r>
          </w:p>
          <w:p w:rsidR="00F03D94" w:rsidRPr="00F03D94" w:rsidRDefault="00F03D94" w:rsidP="00F03D94">
            <w:pPr>
              <w:jc w:val="both"/>
              <w:rPr>
                <w:rFonts w:cstheme="minorHAnsi"/>
              </w:rPr>
            </w:pPr>
            <w:r w:rsidRPr="00F03D94">
              <w:rPr>
                <w:rFonts w:cstheme="minorHAnsi"/>
              </w:rPr>
              <w:t>Obszar aktywny (szerokość/wysokość)</w:t>
            </w:r>
            <w:r>
              <w:rPr>
                <w:rFonts w:cstheme="minorHAnsi"/>
              </w:rPr>
              <w:t xml:space="preserve">: min </w:t>
            </w:r>
            <w:r w:rsidRPr="00F03D94">
              <w:rPr>
                <w:rFonts w:cstheme="minorHAnsi"/>
              </w:rPr>
              <w:t>1706 x 1165 mm</w:t>
            </w:r>
          </w:p>
          <w:p w:rsidR="00F03D94" w:rsidRPr="00F03D94" w:rsidRDefault="00F03D94" w:rsidP="00F03D94">
            <w:pPr>
              <w:jc w:val="both"/>
              <w:rPr>
                <w:rFonts w:cstheme="minorHAnsi"/>
              </w:rPr>
            </w:pPr>
            <w:r w:rsidRPr="00F03D94">
              <w:rPr>
                <w:rFonts w:cstheme="minorHAnsi"/>
              </w:rPr>
              <w:t>Format</w:t>
            </w:r>
            <w:r w:rsidRPr="00F03D94">
              <w:rPr>
                <w:rFonts w:cstheme="minorHAnsi"/>
              </w:rPr>
              <w:tab/>
              <w:t>4:3</w:t>
            </w:r>
          </w:p>
          <w:p w:rsidR="00F03D94" w:rsidRPr="00F03D94" w:rsidRDefault="00F03D94" w:rsidP="00F03D94">
            <w:pPr>
              <w:jc w:val="both"/>
              <w:rPr>
                <w:rFonts w:cstheme="minorHAnsi"/>
              </w:rPr>
            </w:pPr>
            <w:r w:rsidRPr="00F03D94">
              <w:rPr>
                <w:rFonts w:cstheme="minorHAnsi"/>
              </w:rPr>
              <w:t>Liczba punktów dotyku</w:t>
            </w:r>
            <w:r>
              <w:rPr>
                <w:rFonts w:cstheme="minorHAnsi"/>
              </w:rPr>
              <w:t>:</w:t>
            </w:r>
            <w:r w:rsidRPr="00F03D94">
              <w:rPr>
                <w:rFonts w:cstheme="minorHAnsi"/>
              </w:rPr>
              <w:tab/>
              <w:t>10</w:t>
            </w:r>
          </w:p>
          <w:p w:rsidR="00F03D94" w:rsidRPr="00F03D94" w:rsidRDefault="00F03D94" w:rsidP="00F03D94">
            <w:pPr>
              <w:jc w:val="both"/>
              <w:rPr>
                <w:rFonts w:cstheme="minorHAnsi"/>
              </w:rPr>
            </w:pPr>
            <w:r w:rsidRPr="00F03D94">
              <w:rPr>
                <w:rFonts w:cstheme="minorHAnsi"/>
              </w:rPr>
              <w:t>Powierzchnia</w:t>
            </w:r>
            <w:r>
              <w:rPr>
                <w:rFonts w:cstheme="minorHAnsi"/>
              </w:rPr>
              <w:t>:</w:t>
            </w:r>
            <w:r w:rsidRPr="00F03D94">
              <w:rPr>
                <w:rFonts w:cstheme="minorHAnsi"/>
              </w:rPr>
              <w:tab/>
              <w:t xml:space="preserve">Ceramiczna, magnetyczna, </w:t>
            </w:r>
            <w:proofErr w:type="spellStart"/>
            <w:r w:rsidRPr="00F03D94">
              <w:rPr>
                <w:rFonts w:cstheme="minorHAnsi"/>
              </w:rPr>
              <w:t>suchościeralna</w:t>
            </w:r>
            <w:proofErr w:type="spellEnd"/>
          </w:p>
          <w:p w:rsidR="00F03D94" w:rsidRPr="00F03D94" w:rsidRDefault="00F03D94" w:rsidP="00F03D94">
            <w:pPr>
              <w:jc w:val="both"/>
              <w:rPr>
                <w:rFonts w:cstheme="minorHAnsi"/>
              </w:rPr>
            </w:pPr>
            <w:r w:rsidRPr="00F03D94">
              <w:rPr>
                <w:rFonts w:cstheme="minorHAnsi"/>
              </w:rPr>
              <w:t>Pasek skrótów</w:t>
            </w:r>
            <w:r>
              <w:rPr>
                <w:rFonts w:cstheme="minorHAnsi"/>
              </w:rPr>
              <w:t>:</w:t>
            </w:r>
            <w:r w:rsidRPr="00F03D94">
              <w:rPr>
                <w:rFonts w:cstheme="minorHAnsi"/>
              </w:rPr>
              <w:tab/>
              <w:t>Po obu stronach</w:t>
            </w:r>
            <w:r>
              <w:rPr>
                <w:rFonts w:cstheme="minorHAnsi"/>
              </w:rPr>
              <w:t xml:space="preserve"> tablicy</w:t>
            </w:r>
          </w:p>
          <w:p w:rsidR="00F03D94" w:rsidRPr="00F03D94" w:rsidRDefault="00F03D94" w:rsidP="00F03D94">
            <w:pPr>
              <w:jc w:val="both"/>
              <w:rPr>
                <w:rFonts w:cstheme="minorHAnsi"/>
              </w:rPr>
            </w:pPr>
            <w:r w:rsidRPr="00F03D94">
              <w:rPr>
                <w:rFonts w:cstheme="minorHAnsi"/>
              </w:rPr>
              <w:t>Rama tablicy</w:t>
            </w:r>
            <w:r>
              <w:rPr>
                <w:rFonts w:cstheme="minorHAnsi"/>
              </w:rPr>
              <w:t>:</w:t>
            </w:r>
            <w:r w:rsidRPr="00F03D94">
              <w:rPr>
                <w:rFonts w:cstheme="minorHAnsi"/>
              </w:rPr>
              <w:tab/>
              <w:t>Aluminiowa</w:t>
            </w:r>
          </w:p>
          <w:p w:rsidR="00F03D94" w:rsidRPr="00F03D94" w:rsidRDefault="00F03D94" w:rsidP="00F03D94">
            <w:pPr>
              <w:jc w:val="both"/>
              <w:rPr>
                <w:rFonts w:cstheme="minorHAnsi"/>
              </w:rPr>
            </w:pPr>
            <w:r w:rsidRPr="00F03D94">
              <w:rPr>
                <w:rFonts w:cstheme="minorHAnsi"/>
              </w:rPr>
              <w:t>Metoda obsługi (pisania)</w:t>
            </w:r>
            <w:r>
              <w:rPr>
                <w:rFonts w:cstheme="minorHAnsi"/>
              </w:rPr>
              <w:t>:</w:t>
            </w:r>
            <w:r w:rsidR="005323B2">
              <w:rPr>
                <w:rFonts w:cstheme="minorHAnsi"/>
              </w:rPr>
              <w:t xml:space="preserve"> </w:t>
            </w:r>
            <w:r w:rsidRPr="00F03D94">
              <w:rPr>
                <w:rFonts w:cstheme="minorHAnsi"/>
              </w:rPr>
              <w:t>Pisak lub palec</w:t>
            </w:r>
          </w:p>
          <w:p w:rsidR="00F03D94" w:rsidRPr="00F03D94" w:rsidRDefault="00F03D94" w:rsidP="00F03D94">
            <w:pPr>
              <w:jc w:val="both"/>
              <w:rPr>
                <w:rFonts w:cstheme="minorHAnsi"/>
              </w:rPr>
            </w:pPr>
            <w:r w:rsidRPr="00F03D94">
              <w:rPr>
                <w:rFonts w:cstheme="minorHAnsi"/>
              </w:rPr>
              <w:t>Półka na pisaki</w:t>
            </w:r>
            <w:r w:rsidRPr="00F03D94">
              <w:rPr>
                <w:rFonts w:cstheme="minorHAnsi"/>
              </w:rPr>
              <w:tab/>
              <w:t>Inteligenta półka wyposażona w 3 pisaki, gumkę</w:t>
            </w:r>
          </w:p>
          <w:p w:rsidR="00F03D94" w:rsidRPr="00F03D94" w:rsidRDefault="00F03D94" w:rsidP="00F03D94">
            <w:pPr>
              <w:jc w:val="both"/>
              <w:rPr>
                <w:rFonts w:cstheme="minorHAnsi"/>
              </w:rPr>
            </w:pPr>
            <w:r w:rsidRPr="00F03D94">
              <w:rPr>
                <w:rFonts w:cstheme="minorHAnsi"/>
              </w:rPr>
              <w:t>Rozdzielczość</w:t>
            </w:r>
            <w:r>
              <w:rPr>
                <w:rFonts w:cstheme="minorHAnsi"/>
              </w:rPr>
              <w:t>:</w:t>
            </w:r>
            <w:r w:rsidRPr="00F03D94">
              <w:rPr>
                <w:rFonts w:cstheme="minorHAnsi"/>
              </w:rPr>
              <w:tab/>
            </w:r>
            <w:r>
              <w:rPr>
                <w:rFonts w:cstheme="minorHAnsi"/>
              </w:rPr>
              <w:t xml:space="preserve">min </w:t>
            </w:r>
            <w:r w:rsidRPr="00F03D94">
              <w:rPr>
                <w:rFonts w:cstheme="minorHAnsi"/>
              </w:rPr>
              <w:t>32767 x 32767</w:t>
            </w:r>
          </w:p>
          <w:p w:rsidR="00F03D94" w:rsidRPr="00F03D94" w:rsidRDefault="00F03D94" w:rsidP="00F03D94">
            <w:pPr>
              <w:jc w:val="both"/>
              <w:rPr>
                <w:rFonts w:cstheme="minorHAnsi"/>
              </w:rPr>
            </w:pPr>
            <w:r w:rsidRPr="00F03D94">
              <w:rPr>
                <w:rFonts w:cstheme="minorHAnsi"/>
              </w:rPr>
              <w:t>Czas reakcji</w:t>
            </w:r>
            <w:r>
              <w:rPr>
                <w:rFonts w:cstheme="minorHAnsi"/>
              </w:rPr>
              <w:t>:</w:t>
            </w:r>
            <w:r w:rsidRPr="00F03D94">
              <w:rPr>
                <w:rFonts w:cstheme="minorHAnsi"/>
              </w:rPr>
              <w:tab/>
              <w:t>125 punktów/</w:t>
            </w:r>
            <w:proofErr w:type="spellStart"/>
            <w:r w:rsidRPr="00F03D94">
              <w:rPr>
                <w:rFonts w:cstheme="minorHAnsi"/>
              </w:rPr>
              <w:t>sek</w:t>
            </w:r>
            <w:proofErr w:type="spellEnd"/>
          </w:p>
          <w:p w:rsidR="00F03D94" w:rsidRPr="00F03D94" w:rsidRDefault="00F03D94" w:rsidP="00F03D94">
            <w:pPr>
              <w:jc w:val="both"/>
              <w:rPr>
                <w:rFonts w:cstheme="minorHAnsi"/>
              </w:rPr>
            </w:pPr>
            <w:r w:rsidRPr="00F03D94">
              <w:rPr>
                <w:rFonts w:cstheme="minorHAnsi"/>
              </w:rPr>
              <w:t>Dokładność</w:t>
            </w:r>
            <w:r>
              <w:rPr>
                <w:rFonts w:cstheme="minorHAnsi"/>
              </w:rPr>
              <w:t>:</w:t>
            </w:r>
            <w:r w:rsidRPr="00F03D94">
              <w:rPr>
                <w:rFonts w:cstheme="minorHAnsi"/>
              </w:rPr>
              <w:tab/>
            </w:r>
            <w:r>
              <w:rPr>
                <w:rFonts w:cstheme="minorHAnsi"/>
              </w:rPr>
              <w:t xml:space="preserve">min </w:t>
            </w:r>
            <w:r w:rsidRPr="00F03D94">
              <w:rPr>
                <w:rFonts w:cstheme="minorHAnsi"/>
              </w:rPr>
              <w:t>1 mm</w:t>
            </w:r>
          </w:p>
          <w:p w:rsidR="00F03D94" w:rsidRPr="00F03D94" w:rsidRDefault="00F03D94" w:rsidP="00F03D94">
            <w:pPr>
              <w:jc w:val="both"/>
              <w:rPr>
                <w:rFonts w:cstheme="minorHAnsi"/>
              </w:rPr>
            </w:pPr>
            <w:r w:rsidRPr="00F03D94">
              <w:rPr>
                <w:rFonts w:cstheme="minorHAnsi"/>
              </w:rPr>
              <w:t>Łączność z komputerem</w:t>
            </w:r>
            <w:r>
              <w:rPr>
                <w:rFonts w:cstheme="minorHAnsi"/>
              </w:rPr>
              <w:t xml:space="preserve"> kabel </w:t>
            </w:r>
            <w:r w:rsidRPr="00F03D94">
              <w:rPr>
                <w:rFonts w:cstheme="minorHAnsi"/>
              </w:rPr>
              <w:t>USB</w:t>
            </w:r>
          </w:p>
          <w:p w:rsidR="00F03D94" w:rsidRPr="00F03D94" w:rsidRDefault="00F03D94" w:rsidP="00F03D94">
            <w:pPr>
              <w:jc w:val="both"/>
              <w:rPr>
                <w:rFonts w:cstheme="minorHAnsi"/>
              </w:rPr>
            </w:pPr>
            <w:r w:rsidRPr="00F03D94">
              <w:rPr>
                <w:rFonts w:cstheme="minorHAnsi"/>
              </w:rPr>
              <w:t>Typ USB</w:t>
            </w:r>
            <w:r w:rsidRPr="00F03D94">
              <w:rPr>
                <w:rFonts w:cstheme="minorHAnsi"/>
              </w:rPr>
              <w:tab/>
              <w:t>AB</w:t>
            </w:r>
          </w:p>
          <w:p w:rsidR="00F03D94" w:rsidRPr="00F03D94" w:rsidRDefault="00F03D94" w:rsidP="00F03D94">
            <w:pPr>
              <w:jc w:val="both"/>
              <w:rPr>
                <w:rFonts w:cstheme="minorHAnsi"/>
              </w:rPr>
            </w:pPr>
            <w:r w:rsidRPr="00F03D94">
              <w:rPr>
                <w:rFonts w:cstheme="minorHAnsi"/>
              </w:rPr>
              <w:t>Zasilanie</w:t>
            </w:r>
            <w:r w:rsidRPr="00F03D94">
              <w:rPr>
                <w:rFonts w:cstheme="minorHAnsi"/>
              </w:rPr>
              <w:tab/>
              <w:t>&lt; 0.5W</w:t>
            </w:r>
          </w:p>
          <w:p w:rsidR="00F03D94" w:rsidRPr="00F03D94" w:rsidRDefault="00F03D94" w:rsidP="00F03D94">
            <w:pPr>
              <w:jc w:val="both"/>
              <w:rPr>
                <w:rFonts w:cstheme="minorHAnsi"/>
              </w:rPr>
            </w:pPr>
            <w:r w:rsidRPr="00F03D94">
              <w:rPr>
                <w:rFonts w:cstheme="minorHAnsi"/>
              </w:rPr>
              <w:t>Waga</w:t>
            </w:r>
            <w:r w:rsidRPr="00F03D94">
              <w:rPr>
                <w:rFonts w:cstheme="minorHAnsi"/>
              </w:rPr>
              <w:tab/>
            </w:r>
            <w:r>
              <w:rPr>
                <w:rFonts w:cstheme="minorHAnsi"/>
              </w:rPr>
              <w:t xml:space="preserve">max </w:t>
            </w:r>
            <w:r w:rsidRPr="00F03D94">
              <w:rPr>
                <w:rFonts w:cstheme="minorHAnsi"/>
              </w:rPr>
              <w:t>2</w:t>
            </w:r>
            <w:r>
              <w:rPr>
                <w:rFonts w:cstheme="minorHAnsi"/>
              </w:rPr>
              <w:t>2</w:t>
            </w:r>
            <w:r w:rsidRPr="00F03D94">
              <w:rPr>
                <w:rFonts w:cstheme="minorHAnsi"/>
              </w:rPr>
              <w:t xml:space="preserve"> kg</w:t>
            </w:r>
          </w:p>
          <w:p w:rsidR="009763B3" w:rsidRDefault="00F03D94" w:rsidP="00F03D94">
            <w:pPr>
              <w:pStyle w:val="Standard"/>
              <w:spacing w:after="100" w:afterAutospacing="1"/>
              <w:contextualSpacing/>
              <w:jc w:val="both"/>
              <w:rPr>
                <w:rFonts w:cstheme="minorHAnsi"/>
              </w:rPr>
            </w:pPr>
            <w:r w:rsidRPr="00F03D94">
              <w:rPr>
                <w:rFonts w:cstheme="minorHAnsi"/>
              </w:rPr>
              <w:t>Akcesoria</w:t>
            </w:r>
            <w:r>
              <w:rPr>
                <w:rFonts w:cstheme="minorHAnsi"/>
              </w:rPr>
              <w:t xml:space="preserve"> minimum: </w:t>
            </w:r>
            <w:r w:rsidRPr="00F03D94">
              <w:rPr>
                <w:rFonts w:cstheme="minorHAnsi"/>
              </w:rPr>
              <w:t xml:space="preserve">3 pisaki, </w:t>
            </w:r>
            <w:proofErr w:type="spellStart"/>
            <w:r w:rsidRPr="00F03D94">
              <w:rPr>
                <w:rFonts w:cstheme="minorHAnsi"/>
              </w:rPr>
              <w:t>wymazywacz</w:t>
            </w:r>
            <w:proofErr w:type="spellEnd"/>
            <w:r w:rsidRPr="00F03D94">
              <w:rPr>
                <w:rFonts w:cstheme="minorHAnsi"/>
              </w:rPr>
              <w:t xml:space="preserve">, uchwyty montażowe, kabel </w:t>
            </w:r>
            <w:r w:rsidR="005323B2">
              <w:rPr>
                <w:rFonts w:cstheme="minorHAnsi"/>
              </w:rPr>
              <w:t>USB</w:t>
            </w:r>
            <w:r w:rsidRPr="00F03D94">
              <w:rPr>
                <w:rFonts w:cstheme="minorHAnsi"/>
              </w:rPr>
              <w:t xml:space="preserve"> 5m, inteligentna półka</w:t>
            </w:r>
          </w:p>
          <w:p w:rsidR="00F9405F" w:rsidRPr="00AB2365" w:rsidRDefault="00BA20D4" w:rsidP="00AB2365">
            <w:pPr>
              <w:pStyle w:val="Standard"/>
              <w:spacing w:after="100" w:afterAutospacing="1"/>
              <w:contextualSpacing/>
              <w:rPr>
                <w:rFonts w:asciiTheme="minorHAnsi" w:hAnsiTheme="minorHAnsi" w:cstheme="minorHAnsi"/>
                <w:b/>
              </w:rPr>
            </w:pPr>
            <w:r w:rsidRPr="00BA20D4">
              <w:rPr>
                <w:rFonts w:cstheme="minorHAnsi"/>
                <w:b/>
                <w:bCs/>
              </w:rPr>
              <w:t>Oprogramowanie do tablicy Interaktywnej</w:t>
            </w:r>
            <w:r w:rsidR="003E7DFC" w:rsidRPr="00E851BD">
              <w:rPr>
                <w:b/>
                <w:bCs/>
              </w:rPr>
              <w:t xml:space="preserve"> zgodne z opisem pod niniejszą tabelą</w:t>
            </w:r>
            <w:r w:rsidR="003E7DFC">
              <w:rPr>
                <w:rFonts w:asciiTheme="minorHAnsi" w:hAnsiTheme="minorHAnsi" w:cstheme="minorHAnsi"/>
                <w:b/>
              </w:rPr>
              <w:t xml:space="preserve">. </w:t>
            </w:r>
          </w:p>
          <w:p w:rsidR="00F9405F" w:rsidRPr="008C7582" w:rsidRDefault="00F9405F" w:rsidP="009763B3">
            <w:pPr>
              <w:pStyle w:val="Standard"/>
              <w:spacing w:after="100" w:afterAutospacing="1"/>
              <w:contextualSpacing/>
              <w:rPr>
                <w:rFonts w:asciiTheme="minorHAnsi" w:hAnsiTheme="minorHAnsi" w:cstheme="minorHAnsi"/>
                <w:b/>
              </w:rPr>
            </w:pPr>
          </w:p>
          <w:p w:rsidR="009763B3" w:rsidRPr="008C7582" w:rsidRDefault="009763B3" w:rsidP="009763B3">
            <w:pPr>
              <w:pStyle w:val="Standard"/>
              <w:spacing w:after="100" w:afterAutospacing="1"/>
              <w:contextualSpacing/>
              <w:jc w:val="center"/>
              <w:rPr>
                <w:rFonts w:asciiTheme="minorHAnsi" w:hAnsiTheme="minorHAnsi" w:cstheme="minorHAnsi"/>
                <w:b/>
              </w:rPr>
            </w:pPr>
            <w:r w:rsidRPr="008C7582">
              <w:rPr>
                <w:rFonts w:asciiTheme="minorHAnsi" w:hAnsiTheme="minorHAnsi" w:cstheme="minorHAnsi"/>
                <w:b/>
              </w:rPr>
              <w:t>Projektor</w:t>
            </w:r>
            <w:r w:rsidR="00183C5E">
              <w:rPr>
                <w:rFonts w:asciiTheme="minorHAnsi" w:hAnsiTheme="minorHAnsi" w:cstheme="minorHAnsi"/>
                <w:b/>
              </w:rPr>
              <w:t xml:space="preserve"> </w:t>
            </w:r>
            <w:r w:rsidRPr="008C7582">
              <w:rPr>
                <w:rFonts w:asciiTheme="minorHAnsi" w:hAnsiTheme="minorHAnsi" w:cstheme="minorHAnsi"/>
                <w:b/>
              </w:rPr>
              <w:t>- wymagania minimalne:</w:t>
            </w:r>
          </w:p>
          <w:p w:rsidR="008D05E2" w:rsidRDefault="008D05E2" w:rsidP="00183C5E">
            <w:pPr>
              <w:pStyle w:val="Standard"/>
              <w:spacing w:after="100" w:afterAutospacing="1"/>
              <w:contextualSpacing/>
              <w:jc w:val="both"/>
              <w:rPr>
                <w:rFonts w:asciiTheme="minorHAnsi" w:hAnsiTheme="minorHAnsi" w:cstheme="minorHAnsi"/>
              </w:rPr>
            </w:pPr>
            <w:r>
              <w:rPr>
                <w:rFonts w:asciiTheme="minorHAnsi" w:hAnsiTheme="minorHAnsi" w:cstheme="minorHAnsi"/>
              </w:rPr>
              <w:t>System DLP</w:t>
            </w:r>
          </w:p>
          <w:p w:rsidR="00183C5E" w:rsidRPr="00183C5E" w:rsidRDefault="00183C5E" w:rsidP="00183C5E">
            <w:pPr>
              <w:pStyle w:val="Standard"/>
              <w:spacing w:after="100" w:afterAutospacing="1"/>
              <w:contextualSpacing/>
              <w:jc w:val="both"/>
              <w:rPr>
                <w:rFonts w:asciiTheme="minorHAnsi" w:hAnsiTheme="minorHAnsi" w:cstheme="minorHAnsi"/>
              </w:rPr>
            </w:pPr>
            <w:r>
              <w:rPr>
                <w:rFonts w:asciiTheme="minorHAnsi" w:hAnsiTheme="minorHAnsi" w:cstheme="minorHAnsi"/>
              </w:rPr>
              <w:t xml:space="preserve">Rozdzielczość natywna: </w:t>
            </w:r>
            <w:r w:rsidRPr="00183C5E">
              <w:rPr>
                <w:rFonts w:asciiTheme="minorHAnsi" w:hAnsiTheme="minorHAnsi" w:cstheme="minorHAnsi"/>
              </w:rPr>
              <w:t>1024 x 768</w:t>
            </w:r>
            <w:r>
              <w:rPr>
                <w:rFonts w:asciiTheme="minorHAnsi" w:hAnsiTheme="minorHAnsi" w:cstheme="minorHAnsi"/>
              </w:rPr>
              <w:t xml:space="preserve"> </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Maksymalna rozdzielczość</w:t>
            </w:r>
            <w:r>
              <w:rPr>
                <w:rFonts w:asciiTheme="minorHAnsi" w:hAnsiTheme="minorHAnsi" w:cstheme="minorHAnsi"/>
              </w:rPr>
              <w:t xml:space="preserve">: </w:t>
            </w:r>
            <w:r w:rsidRPr="00183C5E">
              <w:rPr>
                <w:rFonts w:asciiTheme="minorHAnsi" w:hAnsiTheme="minorHAnsi" w:cstheme="minorHAnsi"/>
              </w:rPr>
              <w:t>1920 x 1</w:t>
            </w:r>
            <w:r w:rsidR="00517BA8">
              <w:rPr>
                <w:rFonts w:asciiTheme="minorHAnsi" w:hAnsiTheme="minorHAnsi" w:cstheme="minorHAnsi"/>
              </w:rPr>
              <w:t>080</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Jasność w trybie standardowej jasności</w:t>
            </w:r>
            <w:r>
              <w:rPr>
                <w:rFonts w:asciiTheme="minorHAnsi" w:hAnsiTheme="minorHAnsi" w:cstheme="minorHAnsi"/>
              </w:rPr>
              <w:t xml:space="preserve">: </w:t>
            </w:r>
            <w:r w:rsidRPr="00183C5E">
              <w:rPr>
                <w:rFonts w:asciiTheme="minorHAnsi" w:hAnsiTheme="minorHAnsi" w:cstheme="minorHAnsi"/>
              </w:rPr>
              <w:t>3</w:t>
            </w:r>
            <w:r w:rsidR="00517BA8">
              <w:rPr>
                <w:rFonts w:asciiTheme="minorHAnsi" w:hAnsiTheme="minorHAnsi" w:cstheme="minorHAnsi"/>
              </w:rPr>
              <w:t>5</w:t>
            </w:r>
            <w:r w:rsidRPr="00183C5E">
              <w:rPr>
                <w:rFonts w:asciiTheme="minorHAnsi" w:hAnsiTheme="minorHAnsi" w:cstheme="minorHAnsi"/>
              </w:rPr>
              <w:t>00 lm</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lastRenderedPageBreak/>
              <w:t>Natywny współczynnik obrazu</w:t>
            </w:r>
            <w:r>
              <w:rPr>
                <w:rFonts w:asciiTheme="minorHAnsi" w:hAnsiTheme="minorHAnsi" w:cstheme="minorHAnsi"/>
              </w:rPr>
              <w:t xml:space="preserve">: </w:t>
            </w:r>
            <w:r w:rsidRPr="00183C5E">
              <w:rPr>
                <w:rFonts w:asciiTheme="minorHAnsi" w:hAnsiTheme="minorHAnsi" w:cstheme="minorHAnsi"/>
              </w:rPr>
              <w:t>4:3</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Zgodne proporcje obrazu</w:t>
            </w:r>
            <w:r>
              <w:rPr>
                <w:rFonts w:asciiTheme="minorHAnsi" w:hAnsiTheme="minorHAnsi" w:cstheme="minorHAnsi"/>
              </w:rPr>
              <w:t xml:space="preserve">: </w:t>
            </w:r>
            <w:r w:rsidRPr="00183C5E">
              <w:rPr>
                <w:rFonts w:asciiTheme="minorHAnsi" w:hAnsiTheme="minorHAnsi" w:cstheme="minorHAnsi"/>
              </w:rPr>
              <w:t>16:9</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Współczynnik kontrastu</w:t>
            </w:r>
            <w:r>
              <w:rPr>
                <w:rFonts w:asciiTheme="minorHAnsi" w:hAnsiTheme="minorHAnsi" w:cstheme="minorHAnsi"/>
              </w:rPr>
              <w:t xml:space="preserve">: </w:t>
            </w:r>
            <w:r w:rsidR="00517BA8">
              <w:rPr>
                <w:rFonts w:asciiTheme="minorHAnsi" w:hAnsiTheme="minorHAnsi" w:cstheme="minorHAnsi"/>
              </w:rPr>
              <w:t>20</w:t>
            </w:r>
            <w:r w:rsidRPr="00183C5E">
              <w:rPr>
                <w:rFonts w:asciiTheme="minorHAnsi" w:hAnsiTheme="minorHAnsi" w:cstheme="minorHAnsi"/>
              </w:rPr>
              <w:t>000:1</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Korekcja zniekształceń pionowych</w:t>
            </w:r>
            <w:r>
              <w:rPr>
                <w:rFonts w:asciiTheme="minorHAnsi" w:hAnsiTheme="minorHAnsi" w:cstheme="minorHAnsi"/>
              </w:rPr>
              <w:t xml:space="preserve"> i poziomych: </w:t>
            </w:r>
            <w:r w:rsidRPr="00183C5E">
              <w:rPr>
                <w:rFonts w:asciiTheme="minorHAnsi" w:hAnsiTheme="minorHAnsi" w:cstheme="minorHAnsi"/>
              </w:rPr>
              <w:t>-15°/+15°</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Maksymalna jasność obiektywu</w:t>
            </w:r>
            <w:r>
              <w:rPr>
                <w:rFonts w:asciiTheme="minorHAnsi" w:hAnsiTheme="minorHAnsi" w:cstheme="minorHAnsi"/>
              </w:rPr>
              <w:t xml:space="preserve">: </w:t>
            </w:r>
            <w:r w:rsidRPr="00183C5E">
              <w:rPr>
                <w:rFonts w:asciiTheme="minorHAnsi" w:hAnsiTheme="minorHAnsi" w:cstheme="minorHAnsi"/>
              </w:rPr>
              <w:t>F/2.</w:t>
            </w:r>
            <w:r w:rsidR="00517BA8">
              <w:rPr>
                <w:rFonts w:asciiTheme="minorHAnsi" w:hAnsiTheme="minorHAnsi" w:cstheme="minorHAnsi"/>
              </w:rPr>
              <w:t>7</w:t>
            </w:r>
          </w:p>
          <w:p w:rsidR="00183C5E" w:rsidRPr="00183C5E" w:rsidRDefault="00183C5E" w:rsidP="00183C5E">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Maksymalna ogniskowa</w:t>
            </w:r>
            <w:r>
              <w:rPr>
                <w:rFonts w:asciiTheme="minorHAnsi" w:hAnsiTheme="minorHAnsi" w:cstheme="minorHAnsi"/>
              </w:rPr>
              <w:t xml:space="preserve">: </w:t>
            </w:r>
            <w:r w:rsidR="00517BA8">
              <w:rPr>
                <w:rFonts w:asciiTheme="minorHAnsi" w:hAnsiTheme="minorHAnsi" w:cstheme="minorHAnsi"/>
              </w:rPr>
              <w:t>7.15</w:t>
            </w:r>
            <w:r w:rsidRPr="00183C5E">
              <w:rPr>
                <w:rFonts w:asciiTheme="minorHAnsi" w:hAnsiTheme="minorHAnsi" w:cstheme="minorHAnsi"/>
              </w:rPr>
              <w:t xml:space="preserve"> mm</w:t>
            </w:r>
          </w:p>
          <w:p w:rsidR="008D05E2" w:rsidRDefault="00183C5E" w:rsidP="00183C5E">
            <w:pPr>
              <w:pStyle w:val="Standard"/>
              <w:spacing w:after="100" w:afterAutospacing="1"/>
              <w:contextualSpacing/>
              <w:jc w:val="both"/>
              <w:rPr>
                <w:rFonts w:asciiTheme="minorHAnsi" w:hAnsiTheme="minorHAnsi" w:cstheme="minorHAnsi"/>
              </w:rPr>
            </w:pPr>
            <w:r>
              <w:rPr>
                <w:rFonts w:asciiTheme="minorHAnsi" w:hAnsiTheme="minorHAnsi" w:cstheme="minorHAnsi"/>
              </w:rPr>
              <w:t>Złącza: HDMI</w:t>
            </w:r>
            <w:r w:rsidR="005C4D34">
              <w:rPr>
                <w:rFonts w:asciiTheme="minorHAnsi" w:hAnsiTheme="minorHAnsi" w:cstheme="minorHAnsi"/>
              </w:rPr>
              <w:t xml:space="preserve"> x 2</w:t>
            </w:r>
            <w:r>
              <w:rPr>
                <w:rFonts w:asciiTheme="minorHAnsi" w:hAnsiTheme="minorHAnsi" w:cstheme="minorHAnsi"/>
              </w:rPr>
              <w:t>, USB</w:t>
            </w:r>
            <w:r w:rsidR="005C4D34">
              <w:rPr>
                <w:rFonts w:asciiTheme="minorHAnsi" w:hAnsiTheme="minorHAnsi" w:cstheme="minorHAnsi"/>
              </w:rPr>
              <w:t xml:space="preserve"> x 2</w:t>
            </w:r>
            <w:r>
              <w:rPr>
                <w:rFonts w:asciiTheme="minorHAnsi" w:hAnsiTheme="minorHAnsi" w:cstheme="minorHAnsi"/>
              </w:rPr>
              <w:t xml:space="preserve">, </w:t>
            </w:r>
            <w:r w:rsidR="008D05E2" w:rsidRPr="008D05E2">
              <w:rPr>
                <w:rFonts w:asciiTheme="minorHAnsi" w:hAnsiTheme="minorHAnsi" w:cstheme="minorHAnsi"/>
              </w:rPr>
              <w:t>Złącze kompozytowe wideo</w:t>
            </w:r>
            <w:r w:rsidR="008D05E2">
              <w:rPr>
                <w:rFonts w:asciiTheme="minorHAnsi" w:hAnsiTheme="minorHAnsi" w:cstheme="minorHAnsi"/>
              </w:rPr>
              <w:t>, RJ45,</w:t>
            </w:r>
            <w:r w:rsidR="007753C3">
              <w:rPr>
                <w:rFonts w:asciiTheme="minorHAnsi" w:hAnsiTheme="minorHAnsi" w:cstheme="minorHAnsi"/>
              </w:rPr>
              <w:t xml:space="preserve"> </w:t>
            </w:r>
            <w:r w:rsidR="008D05E2">
              <w:rPr>
                <w:rFonts w:asciiTheme="minorHAnsi" w:hAnsiTheme="minorHAnsi" w:cstheme="minorHAnsi"/>
              </w:rPr>
              <w:t>Wejście VGA, Wyjście VGA</w:t>
            </w:r>
          </w:p>
          <w:p w:rsidR="008D05E2" w:rsidRDefault="008D05E2" w:rsidP="00183C5E">
            <w:pPr>
              <w:pStyle w:val="Standard"/>
              <w:spacing w:after="100" w:afterAutospacing="1"/>
              <w:contextualSpacing/>
              <w:jc w:val="both"/>
              <w:rPr>
                <w:rFonts w:asciiTheme="minorHAnsi" w:hAnsiTheme="minorHAnsi" w:cstheme="minorHAnsi"/>
              </w:rPr>
            </w:pPr>
            <w:r>
              <w:rPr>
                <w:rFonts w:asciiTheme="minorHAnsi" w:hAnsiTheme="minorHAnsi" w:cstheme="minorHAnsi"/>
              </w:rPr>
              <w:t xml:space="preserve">Głośniki:  </w:t>
            </w:r>
            <w:r w:rsidR="005C4D34">
              <w:rPr>
                <w:rFonts w:asciiTheme="minorHAnsi" w:hAnsiTheme="minorHAnsi" w:cstheme="minorHAnsi"/>
              </w:rPr>
              <w:t>16W</w:t>
            </w:r>
          </w:p>
          <w:p w:rsidR="00183C5E" w:rsidRPr="008C7582" w:rsidRDefault="00183C5E" w:rsidP="00183C5E">
            <w:pPr>
              <w:pStyle w:val="Standard"/>
              <w:spacing w:after="100" w:afterAutospacing="1"/>
              <w:contextualSpacing/>
              <w:jc w:val="both"/>
              <w:rPr>
                <w:rFonts w:asciiTheme="minorHAnsi" w:hAnsiTheme="minorHAnsi" w:cstheme="minorHAnsi"/>
              </w:rPr>
            </w:pPr>
          </w:p>
          <w:p w:rsidR="009763B3" w:rsidRPr="008C7582" w:rsidRDefault="009763B3" w:rsidP="009763B3">
            <w:pPr>
              <w:pStyle w:val="Standard"/>
              <w:contextualSpacing/>
              <w:jc w:val="center"/>
              <w:rPr>
                <w:rFonts w:asciiTheme="minorHAnsi" w:hAnsiTheme="minorHAnsi" w:cstheme="minorHAnsi"/>
                <w:b/>
              </w:rPr>
            </w:pPr>
            <w:r w:rsidRPr="008C7582">
              <w:rPr>
                <w:rFonts w:asciiTheme="minorHAnsi" w:hAnsiTheme="minorHAnsi" w:cstheme="minorHAnsi"/>
                <w:b/>
              </w:rPr>
              <w:t>Głośniki- wymagania minimalne:</w:t>
            </w:r>
          </w:p>
          <w:p w:rsidR="004D29B7" w:rsidRPr="004D29B7" w:rsidRDefault="004D29B7" w:rsidP="004D29B7">
            <w:pPr>
              <w:jc w:val="both"/>
              <w:rPr>
                <w:rFonts w:cstheme="minorHAnsi"/>
              </w:rPr>
            </w:pPr>
            <w:r w:rsidRPr="004D29B7">
              <w:rPr>
                <w:rFonts w:cstheme="minorHAnsi"/>
              </w:rPr>
              <w:t>Moc</w:t>
            </w:r>
            <w:r>
              <w:rPr>
                <w:rFonts w:cstheme="minorHAnsi"/>
              </w:rPr>
              <w:t xml:space="preserve">: min </w:t>
            </w:r>
            <w:r w:rsidRPr="004D29B7">
              <w:rPr>
                <w:rFonts w:cstheme="minorHAnsi"/>
              </w:rPr>
              <w:t>20W x 2 = 40W</w:t>
            </w:r>
          </w:p>
          <w:p w:rsidR="004D29B7" w:rsidRPr="004D29B7" w:rsidRDefault="004D29B7" w:rsidP="004D29B7">
            <w:pPr>
              <w:jc w:val="both"/>
              <w:rPr>
                <w:rFonts w:cstheme="minorHAnsi"/>
              </w:rPr>
            </w:pPr>
            <w:r w:rsidRPr="004D29B7">
              <w:rPr>
                <w:rFonts w:cstheme="minorHAnsi"/>
              </w:rPr>
              <w:t>Zniekształcenia</w:t>
            </w:r>
            <w:r>
              <w:rPr>
                <w:rFonts w:cstheme="minorHAnsi"/>
              </w:rPr>
              <w:t xml:space="preserve">: </w:t>
            </w:r>
            <w:r w:rsidRPr="004D29B7">
              <w:rPr>
                <w:rFonts w:cstheme="minorHAnsi"/>
              </w:rPr>
              <w:t>0,5% przy 1W</w:t>
            </w:r>
          </w:p>
          <w:p w:rsidR="004D29B7" w:rsidRPr="004D29B7" w:rsidRDefault="004D29B7" w:rsidP="004D29B7">
            <w:pPr>
              <w:jc w:val="both"/>
              <w:rPr>
                <w:rFonts w:cstheme="minorHAnsi"/>
              </w:rPr>
            </w:pPr>
            <w:r w:rsidRPr="004D29B7">
              <w:rPr>
                <w:rFonts w:cstheme="minorHAnsi"/>
              </w:rPr>
              <w:t>Częstotliwość</w:t>
            </w:r>
            <w:r>
              <w:rPr>
                <w:rFonts w:cstheme="minorHAnsi"/>
              </w:rPr>
              <w:t xml:space="preserve">: </w:t>
            </w:r>
            <w:r w:rsidRPr="004D29B7">
              <w:rPr>
                <w:rFonts w:cstheme="minorHAnsi"/>
              </w:rPr>
              <w:t>45Hz-18KHz</w:t>
            </w:r>
          </w:p>
          <w:p w:rsidR="004C7BCE" w:rsidRPr="004D29B7" w:rsidRDefault="004D29B7" w:rsidP="004D29B7">
            <w:pPr>
              <w:jc w:val="both"/>
              <w:rPr>
                <w:rFonts w:cstheme="minorHAnsi"/>
              </w:rPr>
            </w:pPr>
            <w:r w:rsidRPr="004D29B7">
              <w:rPr>
                <w:rFonts w:cstheme="minorHAnsi"/>
              </w:rPr>
              <w:t>Przyłącza wyjściowe</w:t>
            </w:r>
            <w:r>
              <w:rPr>
                <w:rFonts w:cstheme="minorHAnsi"/>
              </w:rPr>
              <w:t xml:space="preserve"> : </w:t>
            </w:r>
            <w:r w:rsidRPr="004D29B7">
              <w:rPr>
                <w:rFonts w:cstheme="minorHAnsi"/>
              </w:rPr>
              <w:t>RCA x 2 / USB A x2 / Micro SD x1</w:t>
            </w:r>
          </w:p>
          <w:p w:rsidR="004D29B7" w:rsidRPr="004D29B7" w:rsidRDefault="004D29B7" w:rsidP="004D29B7">
            <w:pPr>
              <w:jc w:val="both"/>
              <w:rPr>
                <w:rFonts w:cstheme="minorHAnsi"/>
              </w:rPr>
            </w:pPr>
            <w:r w:rsidRPr="004D29B7">
              <w:rPr>
                <w:rFonts w:cstheme="minorHAnsi"/>
              </w:rPr>
              <w:t>Wspierane systemy operacyjne</w:t>
            </w:r>
            <w:r>
              <w:rPr>
                <w:rFonts w:cstheme="minorHAnsi"/>
              </w:rPr>
              <w:t xml:space="preserve">: </w:t>
            </w:r>
            <w:r w:rsidRPr="004D29B7">
              <w:rPr>
                <w:rFonts w:cstheme="minorHAnsi"/>
              </w:rPr>
              <w:t>Microsoft Windows</w:t>
            </w:r>
          </w:p>
          <w:p w:rsidR="009763B3" w:rsidRPr="008C7582" w:rsidRDefault="004D29B7" w:rsidP="004D29B7">
            <w:pPr>
              <w:jc w:val="both"/>
              <w:rPr>
                <w:rFonts w:cstheme="minorHAnsi"/>
              </w:rPr>
            </w:pPr>
            <w:r>
              <w:rPr>
                <w:rFonts w:cstheme="minorHAnsi"/>
              </w:rPr>
              <w:t xml:space="preserve">Zamawiający </w:t>
            </w:r>
            <w:r w:rsidR="009763B3" w:rsidRPr="008C7582">
              <w:rPr>
                <w:rFonts w:cstheme="minorHAnsi"/>
              </w:rPr>
              <w:t xml:space="preserve">wymaga aby kolorystyka obudowy </w:t>
            </w:r>
            <w:r w:rsidR="00EF11BD">
              <w:rPr>
                <w:rFonts w:cstheme="minorHAnsi"/>
              </w:rPr>
              <w:t xml:space="preserve">głośników </w:t>
            </w:r>
            <w:r w:rsidR="009763B3" w:rsidRPr="008C7582">
              <w:rPr>
                <w:rFonts w:cstheme="minorHAnsi"/>
              </w:rPr>
              <w:t>była zbliżona do koloru zaproponowanej tablicy.</w:t>
            </w:r>
            <w:r w:rsidR="004C7BCE">
              <w:rPr>
                <w:rFonts w:cstheme="minorHAnsi"/>
              </w:rPr>
              <w:t xml:space="preserve"> Głośniki umożliwiają podłączenie tablicy i głośników do komputera jednym kablem USB.</w:t>
            </w:r>
          </w:p>
          <w:p w:rsidR="009763B3" w:rsidRPr="008C7582" w:rsidRDefault="009763B3" w:rsidP="009763B3">
            <w:pPr>
              <w:jc w:val="both"/>
              <w:rPr>
                <w:rFonts w:cstheme="minorHAnsi"/>
              </w:rPr>
            </w:pPr>
          </w:p>
          <w:p w:rsidR="002F7502" w:rsidRDefault="009763B3" w:rsidP="009763B3">
            <w:pPr>
              <w:jc w:val="both"/>
            </w:pPr>
            <w:r w:rsidRPr="008C7582">
              <w:rPr>
                <w:rFonts w:cstheme="minorHAnsi"/>
              </w:rPr>
              <w:t>Gwarancja w  okresie co najmniej 24 miesięcy od daty potwierdzenia należytego wykonania zamówienia.</w:t>
            </w:r>
            <w:r w:rsidR="00FD400C">
              <w:rPr>
                <w:rFonts w:cstheme="minorHAnsi"/>
              </w:rPr>
              <w:t xml:space="preserve"> </w:t>
            </w:r>
          </w:p>
        </w:tc>
        <w:tc>
          <w:tcPr>
            <w:tcW w:w="1134" w:type="dxa"/>
            <w:vAlign w:val="center"/>
          </w:tcPr>
          <w:p w:rsidR="002F7502" w:rsidRDefault="00136439" w:rsidP="00C36E2E">
            <w:pPr>
              <w:rPr>
                <w:sz w:val="24"/>
                <w:szCs w:val="24"/>
              </w:rPr>
            </w:pPr>
            <w:r>
              <w:rPr>
                <w:sz w:val="24"/>
                <w:szCs w:val="24"/>
              </w:rPr>
              <w:lastRenderedPageBreak/>
              <w:t>4</w:t>
            </w:r>
          </w:p>
        </w:tc>
      </w:tr>
      <w:tr w:rsidR="00774702" w:rsidTr="00CE3670">
        <w:trPr>
          <w:trHeight w:val="664"/>
        </w:trPr>
        <w:tc>
          <w:tcPr>
            <w:tcW w:w="534" w:type="dxa"/>
            <w:vAlign w:val="center"/>
          </w:tcPr>
          <w:p w:rsidR="00774702" w:rsidRDefault="00774702" w:rsidP="00C36E2E">
            <w:pPr>
              <w:jc w:val="center"/>
              <w:rPr>
                <w:b/>
                <w:sz w:val="24"/>
                <w:szCs w:val="24"/>
              </w:rPr>
            </w:pPr>
            <w:r>
              <w:rPr>
                <w:b/>
                <w:sz w:val="24"/>
                <w:szCs w:val="24"/>
              </w:rPr>
              <w:lastRenderedPageBreak/>
              <w:t>6.</w:t>
            </w:r>
          </w:p>
        </w:tc>
        <w:tc>
          <w:tcPr>
            <w:tcW w:w="1559" w:type="dxa"/>
            <w:vAlign w:val="center"/>
          </w:tcPr>
          <w:p w:rsidR="00774702" w:rsidRPr="004B6633" w:rsidRDefault="00774702" w:rsidP="009763B3">
            <w:pPr>
              <w:rPr>
                <w:sz w:val="20"/>
                <w:szCs w:val="20"/>
              </w:rPr>
            </w:pPr>
            <w:r>
              <w:rPr>
                <w:sz w:val="20"/>
                <w:szCs w:val="20"/>
              </w:rPr>
              <w:t>Projektor</w:t>
            </w:r>
          </w:p>
        </w:tc>
        <w:tc>
          <w:tcPr>
            <w:tcW w:w="6407" w:type="dxa"/>
            <w:vAlign w:val="center"/>
          </w:tcPr>
          <w:p w:rsidR="00FD400C" w:rsidRPr="008C7582" w:rsidRDefault="00FD400C" w:rsidP="00FD400C">
            <w:pPr>
              <w:jc w:val="both"/>
              <w:rPr>
                <w:rFonts w:cstheme="minorHAnsi"/>
              </w:rPr>
            </w:pPr>
            <w:r w:rsidRPr="008C7582">
              <w:rPr>
                <w:rFonts w:cstheme="minorHAnsi"/>
              </w:rPr>
              <w:t xml:space="preserve">Przedmiotem zamówienia jest dostawa wraz z montażem </w:t>
            </w:r>
            <w:r>
              <w:rPr>
                <w:rFonts w:cstheme="minorHAnsi"/>
              </w:rPr>
              <w:t>projektor do sufitu. Wykonawca dostarczy wszystkie niezbędne kable i uchwyty.</w:t>
            </w:r>
          </w:p>
          <w:p w:rsidR="00FD400C" w:rsidRDefault="00FD400C" w:rsidP="00774702">
            <w:pPr>
              <w:pStyle w:val="Standard"/>
              <w:spacing w:after="100" w:afterAutospacing="1"/>
              <w:contextualSpacing/>
              <w:jc w:val="center"/>
              <w:rPr>
                <w:rFonts w:asciiTheme="minorHAnsi" w:hAnsiTheme="minorHAnsi" w:cstheme="minorHAnsi"/>
                <w:b/>
              </w:rPr>
            </w:pPr>
          </w:p>
          <w:p w:rsidR="00FD400C" w:rsidRDefault="00FD400C" w:rsidP="00774702">
            <w:pPr>
              <w:pStyle w:val="Standard"/>
              <w:spacing w:after="100" w:afterAutospacing="1"/>
              <w:contextualSpacing/>
              <w:jc w:val="center"/>
              <w:rPr>
                <w:rFonts w:asciiTheme="minorHAnsi" w:hAnsiTheme="minorHAnsi" w:cstheme="minorHAnsi"/>
                <w:b/>
              </w:rPr>
            </w:pPr>
          </w:p>
          <w:p w:rsidR="00774702" w:rsidRPr="008C7582" w:rsidRDefault="00774702" w:rsidP="00774702">
            <w:pPr>
              <w:pStyle w:val="Standard"/>
              <w:spacing w:after="100" w:afterAutospacing="1"/>
              <w:contextualSpacing/>
              <w:jc w:val="center"/>
              <w:rPr>
                <w:rFonts w:asciiTheme="minorHAnsi" w:hAnsiTheme="minorHAnsi" w:cstheme="minorHAnsi"/>
                <w:b/>
              </w:rPr>
            </w:pPr>
            <w:r w:rsidRPr="008C7582">
              <w:rPr>
                <w:rFonts w:asciiTheme="minorHAnsi" w:hAnsiTheme="minorHAnsi" w:cstheme="minorHAnsi"/>
                <w:b/>
              </w:rPr>
              <w:t>Projektor</w:t>
            </w:r>
            <w:r>
              <w:rPr>
                <w:rFonts w:asciiTheme="minorHAnsi" w:hAnsiTheme="minorHAnsi" w:cstheme="minorHAnsi"/>
                <w:b/>
              </w:rPr>
              <w:t xml:space="preserve"> </w:t>
            </w:r>
            <w:r w:rsidRPr="008C7582">
              <w:rPr>
                <w:rFonts w:asciiTheme="minorHAnsi" w:hAnsiTheme="minorHAnsi" w:cstheme="minorHAnsi"/>
                <w:b/>
              </w:rPr>
              <w:t>- wymagania minimalne:</w:t>
            </w:r>
          </w:p>
          <w:p w:rsidR="00774702" w:rsidRDefault="00774702" w:rsidP="00774702">
            <w:pPr>
              <w:pStyle w:val="Standard"/>
              <w:spacing w:after="100" w:afterAutospacing="1"/>
              <w:contextualSpacing/>
              <w:jc w:val="both"/>
              <w:rPr>
                <w:rFonts w:asciiTheme="minorHAnsi" w:hAnsiTheme="minorHAnsi" w:cstheme="minorHAnsi"/>
              </w:rPr>
            </w:pPr>
            <w:r>
              <w:rPr>
                <w:rFonts w:asciiTheme="minorHAnsi" w:hAnsiTheme="minorHAnsi" w:cstheme="minorHAnsi"/>
              </w:rPr>
              <w:t>System DLP</w:t>
            </w:r>
          </w:p>
          <w:p w:rsidR="00774702" w:rsidRPr="00183C5E" w:rsidRDefault="00774702" w:rsidP="00774702">
            <w:pPr>
              <w:pStyle w:val="Standard"/>
              <w:spacing w:after="100" w:afterAutospacing="1"/>
              <w:contextualSpacing/>
              <w:jc w:val="both"/>
              <w:rPr>
                <w:rFonts w:asciiTheme="minorHAnsi" w:hAnsiTheme="minorHAnsi" w:cstheme="minorHAnsi"/>
              </w:rPr>
            </w:pPr>
            <w:r>
              <w:rPr>
                <w:rFonts w:asciiTheme="minorHAnsi" w:hAnsiTheme="minorHAnsi" w:cstheme="minorHAnsi"/>
              </w:rPr>
              <w:t xml:space="preserve">Rozdzielczość natywna: </w:t>
            </w:r>
            <w:r w:rsidRPr="00183C5E">
              <w:rPr>
                <w:rFonts w:asciiTheme="minorHAnsi" w:hAnsiTheme="minorHAnsi" w:cstheme="minorHAnsi"/>
              </w:rPr>
              <w:t>1</w:t>
            </w:r>
            <w:r>
              <w:rPr>
                <w:rFonts w:asciiTheme="minorHAnsi" w:hAnsiTheme="minorHAnsi" w:cstheme="minorHAnsi"/>
              </w:rPr>
              <w:t>280</w:t>
            </w:r>
            <w:r w:rsidRPr="00183C5E">
              <w:rPr>
                <w:rFonts w:asciiTheme="minorHAnsi" w:hAnsiTheme="minorHAnsi" w:cstheme="minorHAnsi"/>
              </w:rPr>
              <w:t xml:space="preserve"> x </w:t>
            </w:r>
            <w:r>
              <w:rPr>
                <w:rFonts w:asciiTheme="minorHAnsi" w:hAnsiTheme="minorHAnsi" w:cstheme="minorHAnsi"/>
              </w:rPr>
              <w:t xml:space="preserve">800 </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Maksymalna rozdzielczość</w:t>
            </w:r>
            <w:r>
              <w:rPr>
                <w:rFonts w:asciiTheme="minorHAnsi" w:hAnsiTheme="minorHAnsi" w:cstheme="minorHAnsi"/>
              </w:rPr>
              <w:t xml:space="preserve">: </w:t>
            </w:r>
            <w:r w:rsidRPr="00183C5E">
              <w:rPr>
                <w:rFonts w:asciiTheme="minorHAnsi" w:hAnsiTheme="minorHAnsi" w:cstheme="minorHAnsi"/>
              </w:rPr>
              <w:t>1920 x 1</w:t>
            </w:r>
            <w:r>
              <w:rPr>
                <w:rFonts w:asciiTheme="minorHAnsi" w:hAnsiTheme="minorHAnsi" w:cstheme="minorHAnsi"/>
              </w:rPr>
              <w:t>200</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Jasność w trybie standardowej jasności</w:t>
            </w:r>
            <w:r>
              <w:rPr>
                <w:rFonts w:asciiTheme="minorHAnsi" w:hAnsiTheme="minorHAnsi" w:cstheme="minorHAnsi"/>
              </w:rPr>
              <w:t xml:space="preserve">: </w:t>
            </w:r>
            <w:r w:rsidRPr="00183C5E">
              <w:rPr>
                <w:rFonts w:asciiTheme="minorHAnsi" w:hAnsiTheme="minorHAnsi" w:cstheme="minorHAnsi"/>
              </w:rPr>
              <w:t>3</w:t>
            </w:r>
            <w:r>
              <w:rPr>
                <w:rFonts w:asciiTheme="minorHAnsi" w:hAnsiTheme="minorHAnsi" w:cstheme="minorHAnsi"/>
              </w:rPr>
              <w:t>7</w:t>
            </w:r>
            <w:r w:rsidRPr="00183C5E">
              <w:rPr>
                <w:rFonts w:asciiTheme="minorHAnsi" w:hAnsiTheme="minorHAnsi" w:cstheme="minorHAnsi"/>
              </w:rPr>
              <w:t>00 lm</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Natywny współczynnik obrazu</w:t>
            </w:r>
            <w:r>
              <w:rPr>
                <w:rFonts w:asciiTheme="minorHAnsi" w:hAnsiTheme="minorHAnsi" w:cstheme="minorHAnsi"/>
              </w:rPr>
              <w:t>: 16:10</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Zgodne proporcje obrazu</w:t>
            </w:r>
            <w:r>
              <w:rPr>
                <w:rFonts w:asciiTheme="minorHAnsi" w:hAnsiTheme="minorHAnsi" w:cstheme="minorHAnsi"/>
              </w:rPr>
              <w:t xml:space="preserve">: </w:t>
            </w:r>
            <w:r w:rsidRPr="00183C5E">
              <w:rPr>
                <w:rFonts w:asciiTheme="minorHAnsi" w:hAnsiTheme="minorHAnsi" w:cstheme="minorHAnsi"/>
              </w:rPr>
              <w:t>16:9</w:t>
            </w:r>
            <w:r>
              <w:rPr>
                <w:rFonts w:asciiTheme="minorHAnsi" w:hAnsiTheme="minorHAnsi" w:cstheme="minorHAnsi"/>
              </w:rPr>
              <w:t>, 4:3</w:t>
            </w:r>
          </w:p>
          <w:p w:rsidR="00774702"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Współczynnik kontrastu</w:t>
            </w:r>
            <w:r>
              <w:rPr>
                <w:rFonts w:asciiTheme="minorHAnsi" w:hAnsiTheme="minorHAnsi" w:cstheme="minorHAnsi"/>
              </w:rPr>
              <w:t>: 20</w:t>
            </w:r>
            <w:r w:rsidRPr="00183C5E">
              <w:rPr>
                <w:rFonts w:asciiTheme="minorHAnsi" w:hAnsiTheme="minorHAnsi" w:cstheme="minorHAnsi"/>
              </w:rPr>
              <w:t>000:1</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Korekcja zniekształceń pionowych</w:t>
            </w:r>
            <w:r>
              <w:rPr>
                <w:rFonts w:asciiTheme="minorHAnsi" w:hAnsiTheme="minorHAnsi" w:cstheme="minorHAnsi"/>
              </w:rPr>
              <w:t xml:space="preserve">: </w:t>
            </w:r>
            <w:r w:rsidRPr="00183C5E">
              <w:rPr>
                <w:rFonts w:asciiTheme="minorHAnsi" w:hAnsiTheme="minorHAnsi" w:cstheme="minorHAnsi"/>
              </w:rPr>
              <w:t>-</w:t>
            </w:r>
            <w:r>
              <w:rPr>
                <w:rFonts w:asciiTheme="minorHAnsi" w:hAnsiTheme="minorHAnsi" w:cstheme="minorHAnsi"/>
              </w:rPr>
              <w:t>30</w:t>
            </w:r>
            <w:r w:rsidRPr="00183C5E">
              <w:rPr>
                <w:rFonts w:asciiTheme="minorHAnsi" w:hAnsiTheme="minorHAnsi" w:cstheme="minorHAnsi"/>
              </w:rPr>
              <w:t>°/+</w:t>
            </w:r>
            <w:r>
              <w:rPr>
                <w:rFonts w:asciiTheme="minorHAnsi" w:hAnsiTheme="minorHAnsi" w:cstheme="minorHAnsi"/>
              </w:rPr>
              <w:t>30</w:t>
            </w:r>
            <w:r w:rsidRPr="00183C5E">
              <w:rPr>
                <w:rFonts w:asciiTheme="minorHAnsi" w:hAnsiTheme="minorHAnsi" w:cstheme="minorHAnsi"/>
              </w:rPr>
              <w:t>°</w:t>
            </w:r>
          </w:p>
          <w:p w:rsidR="00774702" w:rsidRPr="00183C5E" w:rsidRDefault="00774702" w:rsidP="00774702">
            <w:pPr>
              <w:pStyle w:val="Standard"/>
              <w:spacing w:after="100" w:afterAutospacing="1"/>
              <w:contextualSpacing/>
              <w:jc w:val="both"/>
              <w:rPr>
                <w:rFonts w:asciiTheme="minorHAnsi" w:hAnsiTheme="minorHAnsi" w:cstheme="minorHAnsi"/>
              </w:rPr>
            </w:pPr>
            <w:r w:rsidRPr="00183C5E">
              <w:rPr>
                <w:rFonts w:asciiTheme="minorHAnsi" w:hAnsiTheme="minorHAnsi" w:cstheme="minorHAnsi"/>
              </w:rPr>
              <w:t>Maksymalna jasność obiektywu</w:t>
            </w:r>
            <w:r>
              <w:rPr>
                <w:rFonts w:asciiTheme="minorHAnsi" w:hAnsiTheme="minorHAnsi" w:cstheme="minorHAnsi"/>
              </w:rPr>
              <w:t xml:space="preserve">: </w:t>
            </w:r>
            <w:r w:rsidRPr="00183C5E">
              <w:rPr>
                <w:rFonts w:asciiTheme="minorHAnsi" w:hAnsiTheme="minorHAnsi" w:cstheme="minorHAnsi"/>
              </w:rPr>
              <w:t>F/2.</w:t>
            </w:r>
            <w:r>
              <w:rPr>
                <w:rFonts w:asciiTheme="minorHAnsi" w:hAnsiTheme="minorHAnsi" w:cstheme="minorHAnsi"/>
              </w:rPr>
              <w:t>7</w:t>
            </w:r>
          </w:p>
          <w:p w:rsidR="00774702" w:rsidRDefault="00774702" w:rsidP="00774702">
            <w:pPr>
              <w:pStyle w:val="Standard"/>
              <w:spacing w:after="100" w:afterAutospacing="1"/>
              <w:contextualSpacing/>
              <w:jc w:val="both"/>
              <w:rPr>
                <w:rFonts w:asciiTheme="minorHAnsi" w:hAnsiTheme="minorHAnsi" w:cstheme="minorHAnsi"/>
              </w:rPr>
            </w:pPr>
            <w:r>
              <w:rPr>
                <w:rFonts w:asciiTheme="minorHAnsi" w:hAnsiTheme="minorHAnsi" w:cstheme="minorHAnsi"/>
              </w:rPr>
              <w:t>Lampa min 2</w:t>
            </w:r>
            <w:r w:rsidR="007753C3">
              <w:rPr>
                <w:rFonts w:asciiTheme="minorHAnsi" w:hAnsiTheme="minorHAnsi" w:cstheme="minorHAnsi"/>
              </w:rPr>
              <w:t>03</w:t>
            </w:r>
            <w:r>
              <w:rPr>
                <w:rFonts w:asciiTheme="minorHAnsi" w:hAnsiTheme="minorHAnsi" w:cstheme="minorHAnsi"/>
              </w:rPr>
              <w:t xml:space="preserve"> W</w:t>
            </w:r>
          </w:p>
          <w:p w:rsidR="00774702" w:rsidRDefault="00774702" w:rsidP="00774702">
            <w:pPr>
              <w:pStyle w:val="Standard"/>
              <w:spacing w:after="100" w:afterAutospacing="1"/>
              <w:contextualSpacing/>
              <w:jc w:val="both"/>
              <w:rPr>
                <w:rFonts w:asciiTheme="minorHAnsi" w:hAnsiTheme="minorHAnsi" w:cstheme="minorHAnsi"/>
              </w:rPr>
            </w:pPr>
            <w:r>
              <w:rPr>
                <w:rFonts w:asciiTheme="minorHAnsi" w:hAnsiTheme="minorHAnsi" w:cstheme="minorHAnsi"/>
              </w:rPr>
              <w:t xml:space="preserve">Złącza: HDMI x 2, USB, </w:t>
            </w:r>
            <w:r w:rsidRPr="008D05E2">
              <w:rPr>
                <w:rFonts w:asciiTheme="minorHAnsi" w:hAnsiTheme="minorHAnsi" w:cstheme="minorHAnsi"/>
              </w:rPr>
              <w:t>Złącze kompozytowe wideo</w:t>
            </w:r>
            <w:r>
              <w:rPr>
                <w:rFonts w:asciiTheme="minorHAnsi" w:hAnsiTheme="minorHAnsi" w:cstheme="minorHAnsi"/>
              </w:rPr>
              <w:t>, Wejście VGA, Wyjście VGA</w:t>
            </w:r>
          </w:p>
          <w:p w:rsidR="00774702" w:rsidRPr="00183C5E" w:rsidRDefault="00774702" w:rsidP="00774702">
            <w:pPr>
              <w:pStyle w:val="Standard"/>
              <w:spacing w:after="100" w:afterAutospacing="1"/>
              <w:contextualSpacing/>
              <w:jc w:val="both"/>
              <w:rPr>
                <w:rFonts w:asciiTheme="minorHAnsi" w:hAnsiTheme="minorHAnsi" w:cstheme="minorHAnsi"/>
              </w:rPr>
            </w:pPr>
            <w:r>
              <w:rPr>
                <w:rFonts w:asciiTheme="minorHAnsi" w:hAnsiTheme="minorHAnsi" w:cstheme="minorHAnsi"/>
              </w:rPr>
              <w:t>Głośniki:  1</w:t>
            </w:r>
            <w:r w:rsidR="007753C3">
              <w:rPr>
                <w:rFonts w:asciiTheme="minorHAnsi" w:hAnsiTheme="minorHAnsi" w:cstheme="minorHAnsi"/>
              </w:rPr>
              <w:t>0</w:t>
            </w:r>
            <w:r>
              <w:rPr>
                <w:rFonts w:asciiTheme="minorHAnsi" w:hAnsiTheme="minorHAnsi" w:cstheme="minorHAnsi"/>
              </w:rPr>
              <w:t>W</w:t>
            </w:r>
          </w:p>
          <w:p w:rsidR="00774702" w:rsidRPr="008C7582" w:rsidRDefault="00774702" w:rsidP="009763B3">
            <w:pPr>
              <w:jc w:val="both"/>
              <w:rPr>
                <w:rFonts w:cstheme="minorHAnsi"/>
              </w:rPr>
            </w:pPr>
          </w:p>
        </w:tc>
        <w:tc>
          <w:tcPr>
            <w:tcW w:w="1134" w:type="dxa"/>
            <w:vAlign w:val="center"/>
          </w:tcPr>
          <w:p w:rsidR="00774702" w:rsidRDefault="00811CE3" w:rsidP="00C36E2E">
            <w:pPr>
              <w:rPr>
                <w:sz w:val="24"/>
                <w:szCs w:val="24"/>
              </w:rPr>
            </w:pPr>
            <w:r>
              <w:rPr>
                <w:sz w:val="24"/>
                <w:szCs w:val="24"/>
              </w:rPr>
              <w:t>4</w:t>
            </w:r>
          </w:p>
        </w:tc>
      </w:tr>
      <w:tr w:rsidR="00811CE3" w:rsidTr="00CE3670">
        <w:trPr>
          <w:trHeight w:val="664"/>
        </w:trPr>
        <w:tc>
          <w:tcPr>
            <w:tcW w:w="534" w:type="dxa"/>
            <w:vAlign w:val="center"/>
          </w:tcPr>
          <w:p w:rsidR="00811CE3" w:rsidRDefault="00811CE3" w:rsidP="00C36E2E">
            <w:pPr>
              <w:jc w:val="center"/>
              <w:rPr>
                <w:b/>
                <w:sz w:val="24"/>
                <w:szCs w:val="24"/>
              </w:rPr>
            </w:pPr>
            <w:r>
              <w:rPr>
                <w:b/>
                <w:sz w:val="24"/>
                <w:szCs w:val="24"/>
              </w:rPr>
              <w:t>7.</w:t>
            </w:r>
          </w:p>
        </w:tc>
        <w:tc>
          <w:tcPr>
            <w:tcW w:w="1559" w:type="dxa"/>
            <w:vAlign w:val="center"/>
          </w:tcPr>
          <w:p w:rsidR="00811CE3" w:rsidRDefault="00811CE3" w:rsidP="009763B3">
            <w:pPr>
              <w:rPr>
                <w:sz w:val="20"/>
                <w:szCs w:val="20"/>
              </w:rPr>
            </w:pPr>
            <w:r w:rsidRPr="00A33680">
              <w:rPr>
                <w:color w:val="000000" w:themeColor="text1"/>
                <w:sz w:val="20"/>
                <w:szCs w:val="20"/>
              </w:rPr>
              <w:t>Urządzenie wielofunkcyjne</w:t>
            </w:r>
          </w:p>
        </w:tc>
        <w:tc>
          <w:tcPr>
            <w:tcW w:w="6407" w:type="dxa"/>
            <w:vAlign w:val="center"/>
          </w:tcPr>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Technologia druku</w:t>
            </w:r>
            <w:r>
              <w:rPr>
                <w:rFonts w:asciiTheme="minorHAnsi" w:hAnsiTheme="minorHAnsi" w:cstheme="minorHAnsi"/>
                <w:bCs/>
              </w:rPr>
              <w:t>:</w:t>
            </w:r>
            <w:r w:rsidRPr="00B50BE4">
              <w:rPr>
                <w:rFonts w:asciiTheme="minorHAnsi" w:hAnsiTheme="minorHAnsi" w:cstheme="minorHAnsi"/>
                <w:bCs/>
              </w:rPr>
              <w:t xml:space="preserve"> laserowa</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Funkcje standardowe</w:t>
            </w:r>
            <w:r>
              <w:rPr>
                <w:rFonts w:asciiTheme="minorHAnsi" w:hAnsiTheme="minorHAnsi" w:cstheme="minorHAnsi"/>
                <w:bCs/>
              </w:rPr>
              <w:t xml:space="preserve">: </w:t>
            </w:r>
            <w:r w:rsidRPr="00B50BE4">
              <w:rPr>
                <w:rFonts w:asciiTheme="minorHAnsi" w:hAnsiTheme="minorHAnsi" w:cstheme="minorHAnsi"/>
                <w:bCs/>
              </w:rPr>
              <w:t>kopiarka, drukarka sieciowa, kolorowy skaner sieciowy, faks, możliwość instalacji w urządzeniu dodatkowych</w:t>
            </w:r>
            <w:r>
              <w:rPr>
                <w:rFonts w:asciiTheme="minorHAnsi" w:hAnsiTheme="minorHAnsi" w:cstheme="minorHAnsi"/>
                <w:bCs/>
              </w:rPr>
              <w:t xml:space="preserve"> </w:t>
            </w:r>
            <w:r w:rsidRPr="00B50BE4">
              <w:rPr>
                <w:rFonts w:asciiTheme="minorHAnsi" w:hAnsiTheme="minorHAnsi" w:cstheme="minorHAnsi"/>
                <w:bCs/>
              </w:rPr>
              <w:t xml:space="preserve">aplikacji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Format oryginału</w:t>
            </w:r>
            <w:r>
              <w:rPr>
                <w:rFonts w:asciiTheme="minorHAnsi" w:hAnsiTheme="minorHAnsi" w:cstheme="minorHAnsi"/>
                <w:bCs/>
              </w:rPr>
              <w:t xml:space="preserve">: </w:t>
            </w:r>
            <w:r w:rsidRPr="00B50BE4">
              <w:rPr>
                <w:rFonts w:asciiTheme="minorHAnsi" w:hAnsiTheme="minorHAnsi" w:cstheme="minorHAnsi"/>
                <w:bCs/>
              </w:rPr>
              <w:t>A4</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Format kopii</w:t>
            </w:r>
            <w:r>
              <w:rPr>
                <w:rFonts w:asciiTheme="minorHAnsi" w:hAnsiTheme="minorHAnsi" w:cstheme="minorHAnsi"/>
                <w:bCs/>
              </w:rPr>
              <w:t xml:space="preserve">: </w:t>
            </w:r>
            <w:r w:rsidRPr="00B50BE4">
              <w:rPr>
                <w:rFonts w:asciiTheme="minorHAnsi" w:hAnsiTheme="minorHAnsi" w:cstheme="minorHAnsi"/>
                <w:bCs/>
              </w:rPr>
              <w:t>A6-A4</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lastRenderedPageBreak/>
              <w:t>Prędkość druku</w:t>
            </w:r>
            <w:r w:rsidRPr="00B50BE4">
              <w:rPr>
                <w:rFonts w:asciiTheme="minorHAnsi" w:hAnsiTheme="minorHAnsi" w:cstheme="minorHAnsi"/>
                <w:bCs/>
              </w:rPr>
              <w:tab/>
              <w:t>Min. 55 stron A4/min.</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Obsługiwane rozdzielczości drukowania</w:t>
            </w:r>
            <w:r w:rsidRPr="00B50BE4">
              <w:rPr>
                <w:rFonts w:asciiTheme="minorHAnsi" w:hAnsiTheme="minorHAnsi" w:cstheme="minorHAnsi"/>
                <w:bCs/>
              </w:rPr>
              <w:tab/>
              <w:t xml:space="preserve">600x600 </w:t>
            </w:r>
            <w:proofErr w:type="spellStart"/>
            <w:r w:rsidRPr="00B50BE4">
              <w:rPr>
                <w:rFonts w:asciiTheme="minorHAnsi" w:hAnsiTheme="minorHAnsi" w:cstheme="minorHAnsi"/>
                <w:bCs/>
              </w:rPr>
              <w:t>dpi</w:t>
            </w:r>
            <w:proofErr w:type="spellEnd"/>
            <w:r w:rsidRPr="00B50BE4">
              <w:rPr>
                <w:rFonts w:asciiTheme="minorHAnsi" w:hAnsiTheme="minorHAnsi" w:cstheme="minorHAnsi"/>
                <w:bCs/>
              </w:rPr>
              <w:t xml:space="preserve">, 1200x1200 </w:t>
            </w:r>
            <w:proofErr w:type="spellStart"/>
            <w:r w:rsidRPr="00B50BE4">
              <w:rPr>
                <w:rFonts w:asciiTheme="minorHAnsi" w:hAnsiTheme="minorHAnsi" w:cstheme="minorHAnsi"/>
                <w:bCs/>
              </w:rPr>
              <w:t>dpi</w:t>
            </w:r>
            <w:proofErr w:type="spellEnd"/>
            <w:r w:rsidRPr="00B50BE4">
              <w:rPr>
                <w:rFonts w:asciiTheme="minorHAnsi" w:hAnsiTheme="minorHAnsi" w:cstheme="minorHAnsi"/>
                <w:bCs/>
              </w:rPr>
              <w:t xml:space="preserve">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Czas wydruku pierwszej strony</w:t>
            </w:r>
            <w:r>
              <w:rPr>
                <w:rFonts w:asciiTheme="minorHAnsi" w:hAnsiTheme="minorHAnsi" w:cstheme="minorHAnsi"/>
                <w:bCs/>
              </w:rPr>
              <w:t xml:space="preserve">: </w:t>
            </w:r>
            <w:r w:rsidRPr="00B50BE4">
              <w:rPr>
                <w:rFonts w:asciiTheme="minorHAnsi" w:hAnsiTheme="minorHAnsi" w:cstheme="minorHAnsi"/>
                <w:bCs/>
              </w:rPr>
              <w:t>5 sek. lub mniej</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Czas nagrzewania</w:t>
            </w:r>
            <w:r>
              <w:rPr>
                <w:rFonts w:asciiTheme="minorHAnsi" w:hAnsiTheme="minorHAnsi" w:cstheme="minorHAnsi"/>
                <w:bCs/>
              </w:rPr>
              <w:t xml:space="preserve">: </w:t>
            </w:r>
            <w:r w:rsidRPr="00B50BE4">
              <w:rPr>
                <w:rFonts w:asciiTheme="minorHAnsi" w:hAnsiTheme="minorHAnsi" w:cstheme="minorHAnsi"/>
                <w:bCs/>
              </w:rPr>
              <w:t>25 sek. lub mniej od włączenia zasilania</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Pamięć RAM</w:t>
            </w:r>
            <w:r>
              <w:rPr>
                <w:rFonts w:asciiTheme="minorHAnsi" w:hAnsiTheme="minorHAnsi" w:cstheme="minorHAnsi"/>
                <w:bCs/>
              </w:rPr>
              <w:t xml:space="preserve">: </w:t>
            </w:r>
            <w:r w:rsidRPr="00B50BE4">
              <w:rPr>
                <w:rFonts w:asciiTheme="minorHAnsi" w:hAnsiTheme="minorHAnsi" w:cstheme="minorHAnsi"/>
                <w:bCs/>
              </w:rPr>
              <w:t>min. 1 GB (możliwość rozbudowy do min. 3 GB)</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Zoom</w:t>
            </w:r>
            <w:r>
              <w:rPr>
                <w:rFonts w:asciiTheme="minorHAnsi" w:hAnsiTheme="minorHAnsi" w:cstheme="minorHAnsi"/>
                <w:bCs/>
              </w:rPr>
              <w:t xml:space="preserve">: </w:t>
            </w:r>
            <w:r w:rsidRPr="00B50BE4">
              <w:rPr>
                <w:rFonts w:asciiTheme="minorHAnsi" w:hAnsiTheme="minorHAnsi" w:cstheme="minorHAnsi"/>
                <w:bCs/>
              </w:rPr>
              <w:t xml:space="preserve">25-400%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Panel operatora</w:t>
            </w:r>
            <w:r>
              <w:rPr>
                <w:rFonts w:asciiTheme="minorHAnsi" w:hAnsiTheme="minorHAnsi" w:cstheme="minorHAnsi"/>
                <w:bCs/>
              </w:rPr>
              <w:t xml:space="preserve">: </w:t>
            </w:r>
            <w:r w:rsidRPr="00B50BE4">
              <w:rPr>
                <w:rFonts w:asciiTheme="minorHAnsi" w:hAnsiTheme="minorHAnsi" w:cstheme="minorHAnsi"/>
                <w:bCs/>
              </w:rPr>
              <w:t>wyposażony w kolorowy ekran dotykowy LCD, min. 7-calowy, opisy na panelu oraz  komunikaty na ekranie w języku polskim, panel z regulowanym położeniem w min. 3 pozycjach. Integracja z aplikacjami zewnętrznymi poprzez ekran dotykowy urządzenia.</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Dupleks</w:t>
            </w:r>
            <w:r>
              <w:rPr>
                <w:rFonts w:asciiTheme="minorHAnsi" w:hAnsiTheme="minorHAnsi" w:cstheme="minorHAnsi"/>
                <w:bCs/>
              </w:rPr>
              <w:t>: TAK</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Podajnik dokumentów</w:t>
            </w:r>
            <w:r w:rsidRPr="00B50BE4">
              <w:rPr>
                <w:rFonts w:asciiTheme="minorHAnsi" w:hAnsiTheme="minorHAnsi" w:cstheme="minorHAnsi"/>
                <w:bCs/>
              </w:rPr>
              <w:tab/>
              <w:t>automatyczny – dwustronny</w:t>
            </w:r>
            <w:r>
              <w:rPr>
                <w:rFonts w:asciiTheme="minorHAnsi" w:hAnsiTheme="minorHAnsi" w:cstheme="minorHAnsi"/>
                <w:bCs/>
              </w:rPr>
              <w:t xml:space="preserve"> </w:t>
            </w:r>
            <w:r w:rsidRPr="00B50BE4">
              <w:rPr>
                <w:rFonts w:asciiTheme="minorHAnsi" w:hAnsiTheme="minorHAnsi" w:cstheme="minorHAnsi"/>
                <w:bCs/>
              </w:rPr>
              <w:t xml:space="preserve">jednoprzebiegowy na min. 100 ark. 80 g/m2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Podajniki papieru</w:t>
            </w:r>
            <w:r>
              <w:rPr>
                <w:rFonts w:asciiTheme="minorHAnsi" w:hAnsiTheme="minorHAnsi" w:cstheme="minorHAnsi"/>
                <w:bCs/>
              </w:rPr>
              <w:t xml:space="preserve">: </w:t>
            </w:r>
            <w:r w:rsidRPr="00B50BE4">
              <w:rPr>
                <w:rFonts w:asciiTheme="minorHAnsi" w:hAnsiTheme="minorHAnsi" w:cstheme="minorHAnsi"/>
                <w:bCs/>
              </w:rPr>
              <w:t>min. 2 kasety po 500 ark. A5-A4, 60-120 g/m2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min. 1 taca uniwersalna na min. 100 ark. A6-A4, 60-220 g/m2</w:t>
            </w:r>
          </w:p>
          <w:p w:rsid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Odbiornik wydruków i kopii</w:t>
            </w:r>
            <w:r>
              <w:rPr>
                <w:rFonts w:asciiTheme="minorHAnsi" w:hAnsiTheme="minorHAnsi" w:cstheme="minorHAnsi"/>
                <w:bCs/>
              </w:rPr>
              <w:t xml:space="preserve"> </w:t>
            </w:r>
            <w:r w:rsidRPr="00B50BE4">
              <w:rPr>
                <w:rFonts w:asciiTheme="minorHAnsi" w:hAnsiTheme="minorHAnsi" w:cstheme="minorHAnsi"/>
                <w:bCs/>
              </w:rPr>
              <w:t>Taca odbiorcza na min. 500 ark. (80 g/m2)</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Interfejsy</w:t>
            </w:r>
            <w:r>
              <w:rPr>
                <w:rFonts w:asciiTheme="minorHAnsi" w:hAnsiTheme="minorHAnsi" w:cstheme="minorHAnsi"/>
                <w:bCs/>
              </w:rPr>
              <w:t xml:space="preserve">: </w:t>
            </w:r>
            <w:r w:rsidRPr="00B50BE4">
              <w:rPr>
                <w:rFonts w:asciiTheme="minorHAnsi" w:hAnsiTheme="minorHAnsi" w:cstheme="minorHAnsi"/>
                <w:bCs/>
              </w:rPr>
              <w:t>USB 2.0,  Ethernet 1000Base-T, USB dla pamięci przenośnej,  dla karty pamięci typu SD/SDHC</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Funkcja skanowania sieciowego</w:t>
            </w:r>
            <w:r w:rsidRPr="00B50BE4">
              <w:rPr>
                <w:rFonts w:asciiTheme="minorHAnsi" w:hAnsiTheme="minorHAnsi" w:cstheme="minorHAnsi"/>
                <w:bCs/>
              </w:rPr>
              <w:tab/>
              <w:t xml:space="preserve">w standardzie, skanowanie pełno-kolorowe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Funkcje skanowania</w:t>
            </w:r>
            <w:r>
              <w:rPr>
                <w:rFonts w:asciiTheme="minorHAnsi" w:hAnsiTheme="minorHAnsi" w:cstheme="minorHAnsi"/>
                <w:bCs/>
              </w:rPr>
              <w:t xml:space="preserve">: </w:t>
            </w:r>
            <w:r w:rsidRPr="00B50BE4">
              <w:rPr>
                <w:rFonts w:asciiTheme="minorHAnsi" w:hAnsiTheme="minorHAnsi" w:cstheme="minorHAnsi"/>
                <w:bCs/>
              </w:rPr>
              <w:t>skanowanie do e-mail, do FTP,  do-SMB, TWAIN sieciowy i USB, WSD, do pamięci przenośnej USB</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Prędkość skanowania jednostronnego</w:t>
            </w:r>
            <w:r w:rsidRPr="00B50BE4">
              <w:rPr>
                <w:rFonts w:asciiTheme="minorHAnsi" w:hAnsiTheme="minorHAnsi" w:cstheme="minorHAnsi"/>
                <w:bCs/>
              </w:rPr>
              <w:tab/>
              <w:t xml:space="preserve">W trybie mono: min. 60 obrazów/min. (A4, 200 </w:t>
            </w:r>
            <w:proofErr w:type="spellStart"/>
            <w:r w:rsidRPr="00B50BE4">
              <w:rPr>
                <w:rFonts w:asciiTheme="minorHAnsi" w:hAnsiTheme="minorHAnsi" w:cstheme="minorHAnsi"/>
                <w:bCs/>
              </w:rPr>
              <w:t>dpi</w:t>
            </w:r>
            <w:proofErr w:type="spellEnd"/>
            <w:r w:rsidRPr="00B50BE4">
              <w:rPr>
                <w:rFonts w:asciiTheme="minorHAnsi" w:hAnsiTheme="minorHAnsi" w:cstheme="minorHAnsi"/>
                <w:bCs/>
              </w:rPr>
              <w:t xml:space="preserve">),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 xml:space="preserve">W trybie kolorowym: min. 40 obrazów/ min. (A4, 300 </w:t>
            </w:r>
            <w:proofErr w:type="spellStart"/>
            <w:r w:rsidRPr="00B50BE4">
              <w:rPr>
                <w:rFonts w:asciiTheme="minorHAnsi" w:hAnsiTheme="minorHAnsi" w:cstheme="minorHAnsi"/>
                <w:bCs/>
              </w:rPr>
              <w:t>dpi</w:t>
            </w:r>
            <w:proofErr w:type="spellEnd"/>
            <w:r w:rsidRPr="00B50BE4">
              <w:rPr>
                <w:rFonts w:asciiTheme="minorHAnsi" w:hAnsiTheme="minorHAnsi" w:cstheme="minorHAnsi"/>
                <w:bCs/>
              </w:rPr>
              <w:t>)</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Typy plików</w:t>
            </w:r>
            <w:r w:rsidRPr="00B50BE4">
              <w:rPr>
                <w:rFonts w:asciiTheme="minorHAnsi" w:hAnsiTheme="minorHAnsi" w:cstheme="minorHAnsi"/>
                <w:bCs/>
              </w:rPr>
              <w:tab/>
              <w:t>PDF (kompresowany, szyfrowany, PDF/A), JPEG, TIFF, XPS</w:t>
            </w:r>
          </w:p>
          <w:p w:rsid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Materiały eksploatacyjne jako wyposażenie standardowe (dostarczone w komplecie w ramach oferowanej ceny jednostkowej).</w:t>
            </w:r>
          </w:p>
          <w:p w:rsidR="00B50BE4" w:rsidRPr="00B50BE4" w:rsidRDefault="00B50BE4" w:rsidP="00B50BE4">
            <w:pPr>
              <w:pStyle w:val="Standard"/>
              <w:spacing w:after="100" w:afterAutospacing="1"/>
              <w:contextualSpacing/>
              <w:rPr>
                <w:rFonts w:asciiTheme="minorHAnsi" w:hAnsiTheme="minorHAnsi" w:cstheme="minorHAnsi"/>
                <w:bCs/>
              </w:rPr>
            </w:pPr>
            <w:r>
              <w:rPr>
                <w:rFonts w:asciiTheme="minorHAnsi" w:hAnsiTheme="minorHAnsi" w:cstheme="minorHAnsi"/>
                <w:bCs/>
              </w:rPr>
              <w:t>T</w:t>
            </w:r>
            <w:r w:rsidRPr="00B50BE4">
              <w:rPr>
                <w:rFonts w:asciiTheme="minorHAnsi" w:hAnsiTheme="minorHAnsi" w:cstheme="minorHAnsi"/>
                <w:bCs/>
              </w:rPr>
              <w:t xml:space="preserve">onery - właściwa ilość, która zapewni wydrukowanie minimum 35 000 stron A4 przy pokryciu strony zgodnie z normą ISO19752. </w:t>
            </w:r>
          </w:p>
          <w:p w:rsidR="00B50BE4"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Bębny – właściwa ilość, która zapewni wydrukowanie min. 500 000 stron A4</w:t>
            </w:r>
          </w:p>
          <w:p w:rsidR="00811CE3" w:rsidRPr="00B50BE4" w:rsidRDefault="00B50BE4" w:rsidP="00B50BE4">
            <w:pPr>
              <w:pStyle w:val="Standard"/>
              <w:spacing w:after="100" w:afterAutospacing="1"/>
              <w:contextualSpacing/>
              <w:rPr>
                <w:rFonts w:asciiTheme="minorHAnsi" w:hAnsiTheme="minorHAnsi" w:cstheme="minorHAnsi"/>
                <w:bCs/>
              </w:rPr>
            </w:pPr>
            <w:r w:rsidRPr="00B50BE4">
              <w:rPr>
                <w:rFonts w:asciiTheme="minorHAnsi" w:hAnsiTheme="minorHAnsi" w:cstheme="minorHAnsi"/>
                <w:bCs/>
              </w:rPr>
              <w:t>Wymagania dodatkowe</w:t>
            </w:r>
            <w:r w:rsidRPr="00B50BE4">
              <w:rPr>
                <w:rFonts w:asciiTheme="minorHAnsi" w:hAnsiTheme="minorHAnsi" w:cstheme="minorHAnsi"/>
                <w:bCs/>
              </w:rPr>
              <w:tab/>
            </w:r>
            <w:r>
              <w:rPr>
                <w:rFonts w:asciiTheme="minorHAnsi" w:hAnsiTheme="minorHAnsi" w:cstheme="minorHAnsi"/>
                <w:bCs/>
              </w:rPr>
              <w:t xml:space="preserve">: </w:t>
            </w:r>
            <w:r w:rsidRPr="00B50BE4">
              <w:rPr>
                <w:rFonts w:asciiTheme="minorHAnsi" w:hAnsiTheme="minorHAnsi" w:cstheme="minorHAnsi"/>
                <w:bCs/>
              </w:rPr>
              <w:t>Serwis musi posiadać ISO 9001:2008 na świadczenie usług serwisowych oraz posiadać autoryzację producenta urządzenia wielofunkcyjnego - dokumenty potwierdzające dołączyć do oferty</w:t>
            </w:r>
            <w:r>
              <w:rPr>
                <w:rFonts w:asciiTheme="minorHAnsi" w:hAnsiTheme="minorHAnsi" w:cstheme="minorHAnsi"/>
                <w:bCs/>
              </w:rPr>
              <w:t xml:space="preserve">. </w:t>
            </w:r>
            <w:r w:rsidRPr="00B50BE4">
              <w:rPr>
                <w:rFonts w:asciiTheme="minorHAnsi" w:hAnsiTheme="minorHAnsi" w:cstheme="minorHAnsi"/>
                <w:bCs/>
              </w:rPr>
              <w:t>Certyfikat ISO 9001:2008 producenta oferowanego sprzętu - dokument potwierdzający załączyć do oferty</w:t>
            </w:r>
            <w:r>
              <w:rPr>
                <w:rFonts w:asciiTheme="minorHAnsi" w:hAnsiTheme="minorHAnsi" w:cstheme="minorHAnsi"/>
                <w:bCs/>
              </w:rPr>
              <w:t xml:space="preserve">. </w:t>
            </w:r>
            <w:r w:rsidRPr="00B50BE4">
              <w:rPr>
                <w:rFonts w:asciiTheme="minorHAnsi" w:hAnsiTheme="minorHAnsi" w:cstheme="minorHAnsi"/>
                <w:bCs/>
              </w:rPr>
              <w:t>Certyfikat ISO 14001:2004 producenta oferowanego sprzętu - dokument potwierdzający załączyć do oferty</w:t>
            </w:r>
          </w:p>
        </w:tc>
        <w:tc>
          <w:tcPr>
            <w:tcW w:w="1134" w:type="dxa"/>
            <w:vAlign w:val="center"/>
          </w:tcPr>
          <w:p w:rsidR="00811CE3" w:rsidRDefault="00A777B5" w:rsidP="00C36E2E">
            <w:pPr>
              <w:rPr>
                <w:sz w:val="24"/>
                <w:szCs w:val="24"/>
              </w:rPr>
            </w:pPr>
            <w:r>
              <w:rPr>
                <w:sz w:val="24"/>
                <w:szCs w:val="24"/>
              </w:rPr>
              <w:lastRenderedPageBreak/>
              <w:t>1</w:t>
            </w:r>
          </w:p>
        </w:tc>
      </w:tr>
      <w:tr w:rsidR="00E32CDA" w:rsidTr="00C4117E">
        <w:trPr>
          <w:trHeight w:val="664"/>
        </w:trPr>
        <w:tc>
          <w:tcPr>
            <w:tcW w:w="534" w:type="dxa"/>
            <w:vAlign w:val="center"/>
          </w:tcPr>
          <w:p w:rsidR="00E32CDA" w:rsidRDefault="00E32CDA" w:rsidP="00C4117E">
            <w:pPr>
              <w:jc w:val="center"/>
              <w:rPr>
                <w:b/>
                <w:sz w:val="24"/>
                <w:szCs w:val="24"/>
              </w:rPr>
            </w:pPr>
            <w:r>
              <w:rPr>
                <w:b/>
                <w:sz w:val="24"/>
                <w:szCs w:val="24"/>
              </w:rPr>
              <w:lastRenderedPageBreak/>
              <w:t>8.</w:t>
            </w:r>
          </w:p>
        </w:tc>
        <w:tc>
          <w:tcPr>
            <w:tcW w:w="1559" w:type="dxa"/>
            <w:vAlign w:val="center"/>
          </w:tcPr>
          <w:p w:rsidR="00E32CDA" w:rsidRDefault="00E32CDA" w:rsidP="00C4117E">
            <w:pPr>
              <w:rPr>
                <w:sz w:val="20"/>
                <w:szCs w:val="20"/>
              </w:rPr>
            </w:pPr>
            <w:r w:rsidRPr="00A33680">
              <w:rPr>
                <w:color w:val="000000" w:themeColor="text1"/>
                <w:sz w:val="20"/>
                <w:szCs w:val="20"/>
              </w:rPr>
              <w:t>System do zbierania odpowiedzi</w:t>
            </w:r>
          </w:p>
        </w:tc>
        <w:tc>
          <w:tcPr>
            <w:tcW w:w="6407" w:type="dxa"/>
            <w:vAlign w:val="center"/>
          </w:tcPr>
          <w:p w:rsidR="00E32CDA" w:rsidRDefault="00A33680" w:rsidP="00A33680">
            <w:pPr>
              <w:pStyle w:val="Standard"/>
              <w:spacing w:after="100" w:afterAutospacing="1"/>
              <w:contextualSpacing/>
              <w:rPr>
                <w:rFonts w:asciiTheme="minorHAnsi" w:hAnsiTheme="minorHAnsi" w:cstheme="minorHAnsi"/>
                <w:bCs/>
              </w:rPr>
            </w:pPr>
            <w:r>
              <w:rPr>
                <w:rFonts w:asciiTheme="minorHAnsi" w:hAnsiTheme="minorHAnsi" w:cstheme="minorHAnsi"/>
                <w:bCs/>
              </w:rPr>
              <w:t xml:space="preserve">Zestaw pilotów do przeprowadzania testów składający się z minimum </w:t>
            </w:r>
            <w:r w:rsidR="00282557">
              <w:rPr>
                <w:rFonts w:asciiTheme="minorHAnsi" w:hAnsiTheme="minorHAnsi" w:cstheme="minorHAnsi"/>
                <w:bCs/>
              </w:rPr>
              <w:t>32 pilotów</w:t>
            </w:r>
            <w:bookmarkStart w:id="0" w:name="_GoBack"/>
            <w:bookmarkEnd w:id="0"/>
            <w:r>
              <w:rPr>
                <w:rFonts w:asciiTheme="minorHAnsi" w:hAnsiTheme="minorHAnsi" w:cstheme="minorHAnsi"/>
                <w:bCs/>
              </w:rPr>
              <w:t xml:space="preserve"> oraz walizki do ich przechowywania. </w:t>
            </w:r>
          </w:p>
          <w:p w:rsidR="00A33680" w:rsidRPr="00A33680" w:rsidRDefault="00A33680" w:rsidP="00A33680">
            <w:pPr>
              <w:pStyle w:val="Standard"/>
              <w:spacing w:after="100" w:afterAutospacing="1"/>
              <w:contextualSpacing/>
              <w:rPr>
                <w:rFonts w:asciiTheme="minorHAnsi" w:hAnsiTheme="minorHAnsi" w:cstheme="minorHAnsi"/>
                <w:bCs/>
              </w:rPr>
            </w:pPr>
            <w:r>
              <w:rPr>
                <w:rFonts w:asciiTheme="minorHAnsi" w:hAnsiTheme="minorHAnsi" w:cstheme="minorHAnsi"/>
                <w:bCs/>
              </w:rPr>
              <w:t>Minimalne wymagania techniczne:</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Ilość przycisków do udzielania odpowiedzi:</w:t>
            </w:r>
            <w:r>
              <w:rPr>
                <w:rFonts w:asciiTheme="minorHAnsi" w:hAnsiTheme="minorHAnsi" w:cstheme="minorHAnsi"/>
                <w:bCs/>
              </w:rPr>
              <w:t xml:space="preserve"> min </w:t>
            </w:r>
            <w:r w:rsidRPr="00A33680">
              <w:rPr>
                <w:rFonts w:asciiTheme="minorHAnsi" w:hAnsiTheme="minorHAnsi" w:cstheme="minorHAnsi"/>
                <w:bCs/>
              </w:rPr>
              <w:t>10</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Dioda:</w:t>
            </w:r>
            <w:r w:rsidRPr="00A33680">
              <w:rPr>
                <w:rFonts w:asciiTheme="minorHAnsi" w:hAnsiTheme="minorHAnsi" w:cstheme="minorHAnsi"/>
                <w:bCs/>
              </w:rPr>
              <w:tab/>
              <w:t>TAK</w:t>
            </w:r>
          </w:p>
          <w:p w:rsidR="00A33680" w:rsidRPr="00A33680" w:rsidRDefault="00A33680" w:rsidP="00A33680">
            <w:pPr>
              <w:pStyle w:val="Standard"/>
              <w:spacing w:after="100" w:afterAutospacing="1"/>
              <w:contextualSpacing/>
              <w:rPr>
                <w:rFonts w:asciiTheme="minorHAnsi" w:hAnsiTheme="minorHAnsi" w:cstheme="minorHAnsi"/>
                <w:bCs/>
              </w:rPr>
            </w:pPr>
            <w:proofErr w:type="spellStart"/>
            <w:r w:rsidRPr="00A33680">
              <w:rPr>
                <w:rFonts w:asciiTheme="minorHAnsi" w:hAnsiTheme="minorHAnsi" w:cstheme="minorHAnsi"/>
                <w:bCs/>
              </w:rPr>
              <w:t>Autoamtyczny</w:t>
            </w:r>
            <w:proofErr w:type="spellEnd"/>
            <w:r w:rsidRPr="00A33680">
              <w:rPr>
                <w:rFonts w:asciiTheme="minorHAnsi" w:hAnsiTheme="minorHAnsi" w:cstheme="minorHAnsi"/>
                <w:bCs/>
              </w:rPr>
              <w:t xml:space="preserve"> tryb uśpienia:</w:t>
            </w:r>
            <w:r w:rsidRPr="00A33680">
              <w:rPr>
                <w:rFonts w:asciiTheme="minorHAnsi" w:hAnsiTheme="minorHAnsi" w:cstheme="minorHAnsi"/>
                <w:bCs/>
              </w:rPr>
              <w:tab/>
              <w:t>TAK</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Rodzaj pytań:</w:t>
            </w:r>
            <w:r w:rsidRPr="00A33680">
              <w:rPr>
                <w:rFonts w:asciiTheme="minorHAnsi" w:hAnsiTheme="minorHAnsi" w:cstheme="minorHAnsi"/>
                <w:bCs/>
              </w:rPr>
              <w:tab/>
              <w:t>jednokrotny wybór | wielokrotny wybór | prawda/fałsz</w:t>
            </w:r>
          </w:p>
          <w:p w:rsid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lastRenderedPageBreak/>
              <w:t>Zasilanie:</w:t>
            </w:r>
            <w:r w:rsidRPr="00A33680">
              <w:rPr>
                <w:rFonts w:asciiTheme="minorHAnsi" w:hAnsiTheme="minorHAnsi" w:cstheme="minorHAnsi"/>
                <w:bCs/>
              </w:rPr>
              <w:tab/>
              <w:t>2 baterie CR2032 (3.0V)</w:t>
            </w:r>
          </w:p>
          <w:p w:rsidR="00A33680" w:rsidRPr="00A33680" w:rsidRDefault="00A33680" w:rsidP="00A33680">
            <w:pPr>
              <w:pStyle w:val="Standard"/>
              <w:spacing w:after="100" w:afterAutospacing="1"/>
              <w:contextualSpacing/>
              <w:rPr>
                <w:rFonts w:asciiTheme="minorHAnsi" w:hAnsiTheme="minorHAnsi" w:cstheme="minorHAnsi"/>
                <w:bCs/>
              </w:rPr>
            </w:pPr>
            <w:r>
              <w:rPr>
                <w:rFonts w:asciiTheme="minorHAnsi" w:hAnsiTheme="minorHAnsi" w:cstheme="minorHAnsi"/>
                <w:bCs/>
              </w:rPr>
              <w:t>Zasięg minimum 50m</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Waga:</w:t>
            </w:r>
            <w:r w:rsidRPr="00A33680">
              <w:rPr>
                <w:rFonts w:asciiTheme="minorHAnsi" w:hAnsiTheme="minorHAnsi" w:cstheme="minorHAnsi"/>
                <w:bCs/>
              </w:rPr>
              <w:tab/>
              <w:t>28.4 gram</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Wyświetlacz:</w:t>
            </w:r>
            <w:r w:rsidRPr="00A33680">
              <w:rPr>
                <w:rFonts w:asciiTheme="minorHAnsi" w:hAnsiTheme="minorHAnsi" w:cstheme="minorHAnsi"/>
                <w:bCs/>
              </w:rPr>
              <w:tab/>
              <w:t>LCD</w:t>
            </w:r>
            <w:r>
              <w:rPr>
                <w:rFonts w:asciiTheme="minorHAnsi" w:hAnsiTheme="minorHAnsi" w:cstheme="minorHAnsi"/>
                <w:bCs/>
              </w:rPr>
              <w:t xml:space="preserve"> ( wyświetlający </w:t>
            </w:r>
            <w:r w:rsidRPr="00A33680">
              <w:rPr>
                <w:rFonts w:asciiTheme="minorHAnsi" w:hAnsiTheme="minorHAnsi" w:cstheme="minorHAnsi"/>
                <w:bCs/>
              </w:rPr>
              <w:t>wprowadzaną odpowiedź, kanał, na którym pracuje pilot oraz poziom naładowania baterii</w:t>
            </w:r>
            <w:r>
              <w:rPr>
                <w:rFonts w:asciiTheme="minorHAnsi" w:hAnsiTheme="minorHAnsi" w:cstheme="minorHAnsi"/>
                <w:bCs/>
              </w:rPr>
              <w:t xml:space="preserve"> )</w:t>
            </w:r>
          </w:p>
          <w:p w:rsid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Częstotliwość:</w:t>
            </w:r>
            <w:r w:rsidRPr="00A33680">
              <w:rPr>
                <w:rFonts w:asciiTheme="minorHAnsi" w:hAnsiTheme="minorHAnsi" w:cstheme="minorHAnsi"/>
                <w:bCs/>
              </w:rPr>
              <w:tab/>
              <w:t>RF 2.4 GHz</w:t>
            </w:r>
          </w:p>
          <w:p w:rsidR="00A33680" w:rsidRDefault="00A33680" w:rsidP="00A33680">
            <w:pPr>
              <w:pStyle w:val="Standard"/>
              <w:spacing w:after="100" w:afterAutospacing="1"/>
              <w:contextualSpacing/>
              <w:rPr>
                <w:rFonts w:asciiTheme="minorHAnsi" w:hAnsiTheme="minorHAnsi" w:cstheme="minorHAnsi"/>
                <w:bCs/>
              </w:rPr>
            </w:pPr>
            <w:r>
              <w:rPr>
                <w:rFonts w:asciiTheme="minorHAnsi" w:hAnsiTheme="minorHAnsi" w:cstheme="minorHAnsi"/>
                <w:bCs/>
              </w:rPr>
              <w:t>Oprogramowanie:</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Integruje się bezpośrednio z PowerPoint dzięki specjalnemu dodatkowi</w:t>
            </w:r>
            <w:r>
              <w:rPr>
                <w:rFonts w:asciiTheme="minorHAnsi" w:hAnsiTheme="minorHAnsi" w:cstheme="minorHAnsi"/>
                <w:bCs/>
              </w:rPr>
              <w:t xml:space="preserve">. </w:t>
            </w:r>
            <w:r w:rsidRPr="00A33680">
              <w:rPr>
                <w:rFonts w:asciiTheme="minorHAnsi" w:hAnsiTheme="minorHAnsi" w:cstheme="minorHAnsi"/>
                <w:bCs/>
              </w:rPr>
              <w:t xml:space="preserve">Umożliwia zadawanie pytań z wykorzystaniem dowolnej aplikacji – tryb </w:t>
            </w:r>
            <w:proofErr w:type="spellStart"/>
            <w:r w:rsidRPr="00A33680">
              <w:rPr>
                <w:rFonts w:asciiTheme="minorHAnsi" w:hAnsiTheme="minorHAnsi" w:cstheme="minorHAnsi"/>
                <w:bCs/>
              </w:rPr>
              <w:t>Anywhere</w:t>
            </w:r>
            <w:proofErr w:type="spellEnd"/>
            <w:r w:rsidR="00017E8C">
              <w:rPr>
                <w:rFonts w:asciiTheme="minorHAnsi" w:hAnsiTheme="minorHAnsi" w:cstheme="minorHAnsi"/>
                <w:bCs/>
              </w:rPr>
              <w:t xml:space="preserve">. </w:t>
            </w:r>
            <w:proofErr w:type="spellStart"/>
            <w:r w:rsidRPr="00A33680">
              <w:rPr>
                <w:rFonts w:asciiTheme="minorHAnsi" w:hAnsiTheme="minorHAnsi" w:cstheme="minorHAnsi"/>
                <w:bCs/>
              </w:rPr>
              <w:t>Smartfony</w:t>
            </w:r>
            <w:proofErr w:type="spellEnd"/>
            <w:r w:rsidRPr="00A33680">
              <w:rPr>
                <w:rFonts w:asciiTheme="minorHAnsi" w:hAnsiTheme="minorHAnsi" w:cstheme="minorHAnsi"/>
                <w:bCs/>
              </w:rPr>
              <w:t xml:space="preserve">, tablety i komputery jako piloty do odpowiedzi – aplikacja </w:t>
            </w:r>
            <w:proofErr w:type="spellStart"/>
            <w:r w:rsidRPr="00A33680">
              <w:rPr>
                <w:rFonts w:asciiTheme="minorHAnsi" w:hAnsiTheme="minorHAnsi" w:cstheme="minorHAnsi"/>
                <w:bCs/>
              </w:rPr>
              <w:t>ResponseWare</w:t>
            </w:r>
            <w:proofErr w:type="spellEnd"/>
            <w:r w:rsidR="00017E8C">
              <w:rPr>
                <w:rFonts w:asciiTheme="minorHAnsi" w:hAnsiTheme="minorHAnsi" w:cstheme="minorHAnsi"/>
                <w:bCs/>
              </w:rPr>
              <w:t xml:space="preserve">. </w:t>
            </w:r>
            <w:r w:rsidRPr="00A33680">
              <w:rPr>
                <w:rFonts w:asciiTheme="minorHAnsi" w:hAnsiTheme="minorHAnsi" w:cstheme="minorHAnsi"/>
                <w:bCs/>
              </w:rPr>
              <w:t>Tryb pracy samodzielnej</w:t>
            </w:r>
          </w:p>
          <w:p w:rsidR="00A33680" w:rsidRPr="00A33680" w:rsidRDefault="00A33680" w:rsidP="00A33680">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Umożliwia przeprowadzanie testów jednocześnie w wielu miejscach</w:t>
            </w:r>
          </w:p>
        </w:tc>
        <w:tc>
          <w:tcPr>
            <w:tcW w:w="1134" w:type="dxa"/>
            <w:vAlign w:val="center"/>
          </w:tcPr>
          <w:p w:rsidR="00E32CDA" w:rsidRDefault="00A777B5" w:rsidP="00C4117E">
            <w:pPr>
              <w:rPr>
                <w:sz w:val="24"/>
                <w:szCs w:val="24"/>
              </w:rPr>
            </w:pPr>
            <w:r>
              <w:rPr>
                <w:sz w:val="24"/>
                <w:szCs w:val="24"/>
              </w:rPr>
              <w:lastRenderedPageBreak/>
              <w:t>2</w:t>
            </w:r>
          </w:p>
        </w:tc>
      </w:tr>
      <w:tr w:rsidR="00E32CDA" w:rsidRPr="00710D43" w:rsidTr="00CE3670">
        <w:trPr>
          <w:trHeight w:val="664"/>
        </w:trPr>
        <w:tc>
          <w:tcPr>
            <w:tcW w:w="534" w:type="dxa"/>
            <w:vAlign w:val="center"/>
          </w:tcPr>
          <w:p w:rsidR="00E32CDA" w:rsidRPr="00E32CDA" w:rsidRDefault="00E32CDA" w:rsidP="00E32CDA">
            <w:pPr>
              <w:jc w:val="center"/>
              <w:rPr>
                <w:sz w:val="20"/>
                <w:szCs w:val="20"/>
              </w:rPr>
            </w:pPr>
            <w:r w:rsidRPr="00E32CDA">
              <w:rPr>
                <w:b/>
                <w:sz w:val="24"/>
                <w:szCs w:val="24"/>
              </w:rPr>
              <w:lastRenderedPageBreak/>
              <w:t>9.</w:t>
            </w:r>
          </w:p>
        </w:tc>
        <w:tc>
          <w:tcPr>
            <w:tcW w:w="1559" w:type="dxa"/>
            <w:vAlign w:val="center"/>
          </w:tcPr>
          <w:p w:rsidR="00E32CDA" w:rsidRPr="00E32CDA" w:rsidRDefault="00E32CDA" w:rsidP="00E32CDA">
            <w:pPr>
              <w:pStyle w:val="Standard"/>
              <w:spacing w:after="100" w:afterAutospacing="1"/>
              <w:contextualSpacing/>
              <w:rPr>
                <w:rFonts w:asciiTheme="minorHAnsi" w:eastAsiaTheme="minorEastAsia" w:hAnsiTheme="minorHAnsi" w:cstheme="minorBidi"/>
                <w:kern w:val="0"/>
                <w:sz w:val="20"/>
                <w:szCs w:val="20"/>
                <w:lang w:eastAsia="pl-PL"/>
              </w:rPr>
            </w:pPr>
            <w:r w:rsidRPr="00E32CDA">
              <w:rPr>
                <w:rFonts w:asciiTheme="minorHAnsi" w:eastAsiaTheme="minorEastAsia" w:hAnsiTheme="minorHAnsi" w:cstheme="minorBidi"/>
                <w:kern w:val="0"/>
                <w:sz w:val="20"/>
                <w:szCs w:val="20"/>
                <w:lang w:eastAsia="pl-PL"/>
              </w:rPr>
              <w:t>Router</w:t>
            </w:r>
          </w:p>
        </w:tc>
        <w:tc>
          <w:tcPr>
            <w:tcW w:w="6407" w:type="dxa"/>
            <w:vAlign w:val="center"/>
          </w:tcPr>
          <w:p w:rsidR="00E32CDA" w:rsidRDefault="00710D43" w:rsidP="00710D43">
            <w:pPr>
              <w:pStyle w:val="Standard"/>
              <w:spacing w:after="100" w:afterAutospacing="1"/>
              <w:contextualSpacing/>
              <w:rPr>
                <w:rFonts w:asciiTheme="minorHAnsi" w:hAnsiTheme="minorHAnsi" w:cstheme="minorHAnsi"/>
                <w:bCs/>
              </w:rPr>
            </w:pPr>
            <w:r>
              <w:rPr>
                <w:rFonts w:asciiTheme="minorHAnsi" w:hAnsiTheme="minorHAnsi" w:cstheme="minorHAnsi"/>
                <w:bCs/>
              </w:rPr>
              <w:t>Router o minimalnych parametrach:</w:t>
            </w:r>
          </w:p>
          <w:p w:rsidR="00710D43" w:rsidRDefault="00710D43" w:rsidP="00710D43">
            <w:pPr>
              <w:pStyle w:val="Standard"/>
              <w:spacing w:after="100" w:afterAutospacing="1"/>
              <w:contextualSpacing/>
              <w:rPr>
                <w:rFonts w:asciiTheme="minorHAnsi" w:hAnsiTheme="minorHAnsi" w:cstheme="minorHAnsi"/>
                <w:bCs/>
              </w:rPr>
            </w:pPr>
            <w:r>
              <w:rPr>
                <w:rFonts w:asciiTheme="minorHAnsi" w:hAnsiTheme="minorHAnsi" w:cstheme="minorHAnsi"/>
                <w:bCs/>
              </w:rPr>
              <w:t xml:space="preserve">Częstotliwość transmisji </w:t>
            </w:r>
            <w:proofErr w:type="spellStart"/>
            <w:r>
              <w:rPr>
                <w:rFonts w:asciiTheme="minorHAnsi" w:hAnsiTheme="minorHAnsi" w:cstheme="minorHAnsi"/>
                <w:bCs/>
              </w:rPr>
              <w:t>WiFi</w:t>
            </w:r>
            <w:proofErr w:type="spellEnd"/>
            <w:r>
              <w:rPr>
                <w:rFonts w:asciiTheme="minorHAnsi" w:hAnsiTheme="minorHAnsi" w:cstheme="minorHAnsi"/>
                <w:bCs/>
              </w:rPr>
              <w:t xml:space="preserve">: </w:t>
            </w:r>
            <w:r w:rsidRPr="00710D43">
              <w:rPr>
                <w:rFonts w:asciiTheme="minorHAnsi" w:hAnsiTheme="minorHAnsi" w:cstheme="minorHAnsi"/>
                <w:bCs/>
              </w:rPr>
              <w:t xml:space="preserve">2.4 </w:t>
            </w:r>
            <w:proofErr w:type="spellStart"/>
            <w:r w:rsidRPr="00710D43">
              <w:rPr>
                <w:rFonts w:asciiTheme="minorHAnsi" w:hAnsiTheme="minorHAnsi" w:cstheme="minorHAnsi"/>
                <w:bCs/>
              </w:rPr>
              <w:t>GHz</w:t>
            </w:r>
            <w:proofErr w:type="spellEnd"/>
            <w:r w:rsidRPr="00710D43">
              <w:rPr>
                <w:rFonts w:asciiTheme="minorHAnsi" w:hAnsiTheme="minorHAnsi" w:cstheme="minorHAnsi"/>
                <w:bCs/>
              </w:rPr>
              <w:t xml:space="preserve"> / 5 GHz</w:t>
            </w:r>
          </w:p>
          <w:p w:rsidR="00710D43" w:rsidRPr="00710D43" w:rsidRDefault="00710D43" w:rsidP="00710D43">
            <w:pPr>
              <w:pStyle w:val="Standard"/>
              <w:spacing w:after="100" w:afterAutospacing="1"/>
              <w:contextualSpacing/>
              <w:rPr>
                <w:rFonts w:asciiTheme="minorHAnsi" w:hAnsiTheme="minorHAnsi" w:cstheme="minorHAnsi"/>
                <w:bCs/>
                <w:lang w:val="en-US"/>
              </w:rPr>
            </w:pPr>
            <w:r w:rsidRPr="00710D43">
              <w:rPr>
                <w:rFonts w:asciiTheme="minorHAnsi" w:hAnsiTheme="minorHAnsi" w:cstheme="minorHAnsi"/>
                <w:bCs/>
                <w:lang w:val="en-US"/>
              </w:rPr>
              <w:t xml:space="preserve">Transfer </w:t>
            </w:r>
            <w:proofErr w:type="spellStart"/>
            <w:r w:rsidRPr="00710D43">
              <w:rPr>
                <w:rFonts w:asciiTheme="minorHAnsi" w:hAnsiTheme="minorHAnsi" w:cstheme="minorHAnsi"/>
                <w:bCs/>
                <w:lang w:val="en-US"/>
              </w:rPr>
              <w:t>danych</w:t>
            </w:r>
            <w:proofErr w:type="spellEnd"/>
            <w:r w:rsidRPr="00710D43">
              <w:rPr>
                <w:rFonts w:asciiTheme="minorHAnsi" w:hAnsiTheme="minorHAnsi" w:cstheme="minorHAnsi"/>
                <w:bCs/>
                <w:lang w:val="en-US"/>
              </w:rPr>
              <w:t xml:space="preserve"> :</w:t>
            </w:r>
            <w:r w:rsidRPr="00710D43">
              <w:rPr>
                <w:lang w:val="en-US"/>
              </w:rPr>
              <w:t xml:space="preserve"> </w:t>
            </w:r>
            <w:r w:rsidRPr="00710D43">
              <w:rPr>
                <w:rFonts w:asciiTheme="minorHAnsi" w:hAnsiTheme="minorHAnsi" w:cstheme="minorHAnsi"/>
                <w:bCs/>
                <w:lang w:val="en-US"/>
              </w:rPr>
              <w:t>802.11a : 6,9,12,18,24,36,48,54 Mbps</w:t>
            </w:r>
          </w:p>
          <w:p w:rsidR="00710D43" w:rsidRPr="00710D43" w:rsidRDefault="00710D43" w:rsidP="00710D43">
            <w:pPr>
              <w:pStyle w:val="Standard"/>
              <w:spacing w:after="100" w:afterAutospacing="1"/>
              <w:contextualSpacing/>
              <w:rPr>
                <w:rFonts w:asciiTheme="minorHAnsi" w:hAnsiTheme="minorHAnsi" w:cstheme="minorHAnsi"/>
                <w:bCs/>
                <w:lang w:val="en-US"/>
              </w:rPr>
            </w:pPr>
            <w:r w:rsidRPr="00710D43">
              <w:rPr>
                <w:rFonts w:asciiTheme="minorHAnsi" w:hAnsiTheme="minorHAnsi" w:cstheme="minorHAnsi"/>
                <w:bCs/>
                <w:lang w:val="en-US"/>
              </w:rPr>
              <w:t>802.11b : 1, 2, 5.5, 11 Mbps</w:t>
            </w:r>
          </w:p>
          <w:p w:rsidR="00710D43" w:rsidRPr="00A33680" w:rsidRDefault="00710D43" w:rsidP="00710D43">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 xml:space="preserve">802.11g : 6,9,12,18,24,36,48,54 </w:t>
            </w:r>
            <w:proofErr w:type="spellStart"/>
            <w:r w:rsidRPr="00A33680">
              <w:rPr>
                <w:rFonts w:asciiTheme="minorHAnsi" w:hAnsiTheme="minorHAnsi" w:cstheme="minorHAnsi"/>
                <w:bCs/>
              </w:rPr>
              <w:t>Mbps</w:t>
            </w:r>
            <w:proofErr w:type="spellEnd"/>
          </w:p>
          <w:p w:rsidR="00710D43" w:rsidRPr="00A33680" w:rsidRDefault="00710D43" w:rsidP="00710D43">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 xml:space="preserve">802.11ac: do 867 </w:t>
            </w:r>
            <w:proofErr w:type="spellStart"/>
            <w:r w:rsidRPr="00A33680">
              <w:rPr>
                <w:rFonts w:asciiTheme="minorHAnsi" w:hAnsiTheme="minorHAnsi" w:cstheme="minorHAnsi"/>
                <w:bCs/>
              </w:rPr>
              <w:t>Mbps</w:t>
            </w:r>
            <w:proofErr w:type="spellEnd"/>
          </w:p>
          <w:p w:rsidR="00710D43" w:rsidRPr="00A33680" w:rsidRDefault="00710D43" w:rsidP="00710D43">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 xml:space="preserve">802.11n 256QAM : </w:t>
            </w:r>
            <w:proofErr w:type="spellStart"/>
            <w:r w:rsidRPr="00A33680">
              <w:rPr>
                <w:rFonts w:asciiTheme="minorHAnsi" w:hAnsiTheme="minorHAnsi" w:cstheme="minorHAnsi"/>
                <w:bCs/>
              </w:rPr>
              <w:t>up</w:t>
            </w:r>
            <w:proofErr w:type="spellEnd"/>
            <w:r w:rsidRPr="00A33680">
              <w:rPr>
                <w:rFonts w:asciiTheme="minorHAnsi" w:hAnsiTheme="minorHAnsi" w:cstheme="minorHAnsi"/>
                <w:bCs/>
              </w:rPr>
              <w:t xml:space="preserve"> to 400 </w:t>
            </w:r>
            <w:proofErr w:type="spellStart"/>
            <w:r w:rsidRPr="00A33680">
              <w:rPr>
                <w:rFonts w:asciiTheme="minorHAnsi" w:hAnsiTheme="minorHAnsi" w:cstheme="minorHAnsi"/>
                <w:bCs/>
              </w:rPr>
              <w:t>Mbps</w:t>
            </w:r>
            <w:proofErr w:type="spellEnd"/>
          </w:p>
          <w:p w:rsidR="00710D43" w:rsidRPr="00A33680" w:rsidRDefault="00710D43" w:rsidP="00710D43">
            <w:pPr>
              <w:pStyle w:val="Standard"/>
              <w:spacing w:after="100" w:afterAutospacing="1"/>
              <w:contextualSpacing/>
              <w:rPr>
                <w:rFonts w:asciiTheme="minorHAnsi" w:hAnsiTheme="minorHAnsi" w:cstheme="minorHAnsi"/>
                <w:bCs/>
              </w:rPr>
            </w:pPr>
            <w:r w:rsidRPr="00A33680">
              <w:rPr>
                <w:rFonts w:asciiTheme="minorHAnsi" w:hAnsiTheme="minorHAnsi" w:cstheme="minorHAnsi"/>
                <w:bCs/>
              </w:rPr>
              <w:t>Ilość anten: 4 sztuki</w:t>
            </w:r>
          </w:p>
          <w:p w:rsidR="00710D43" w:rsidRPr="00710D43" w:rsidRDefault="00710D43" w:rsidP="00710D43">
            <w:pPr>
              <w:pStyle w:val="Standard"/>
              <w:spacing w:after="100" w:afterAutospacing="1"/>
              <w:contextualSpacing/>
              <w:rPr>
                <w:rFonts w:asciiTheme="minorHAnsi" w:hAnsiTheme="minorHAnsi" w:cstheme="minorHAnsi"/>
                <w:bCs/>
              </w:rPr>
            </w:pPr>
            <w:r w:rsidRPr="00710D43">
              <w:rPr>
                <w:rFonts w:asciiTheme="minorHAnsi" w:hAnsiTheme="minorHAnsi" w:cstheme="minorHAnsi"/>
                <w:bCs/>
              </w:rPr>
              <w:t xml:space="preserve">Porty: 1 x RJ45 dla 10/100/1000/Gigabitów </w:t>
            </w:r>
            <w:proofErr w:type="spellStart"/>
            <w:r w:rsidRPr="00710D43">
              <w:rPr>
                <w:rFonts w:asciiTheme="minorHAnsi" w:hAnsiTheme="minorHAnsi" w:cstheme="minorHAnsi"/>
                <w:bCs/>
              </w:rPr>
              <w:t>BaseT</w:t>
            </w:r>
            <w:proofErr w:type="spellEnd"/>
            <w:r w:rsidRPr="00710D43">
              <w:rPr>
                <w:rFonts w:asciiTheme="minorHAnsi" w:hAnsiTheme="minorHAnsi" w:cstheme="minorHAnsi"/>
                <w:bCs/>
              </w:rPr>
              <w:t xml:space="preserve"> dla WAN, 4 x RJ45 dla 10/100/1000/Gigabitów </w:t>
            </w:r>
            <w:proofErr w:type="spellStart"/>
            <w:r w:rsidRPr="00710D43">
              <w:rPr>
                <w:rFonts w:asciiTheme="minorHAnsi" w:hAnsiTheme="minorHAnsi" w:cstheme="minorHAnsi"/>
                <w:bCs/>
              </w:rPr>
              <w:t>BaseT</w:t>
            </w:r>
            <w:proofErr w:type="spellEnd"/>
            <w:r w:rsidRPr="00710D43">
              <w:rPr>
                <w:rFonts w:asciiTheme="minorHAnsi" w:hAnsiTheme="minorHAnsi" w:cstheme="minorHAnsi"/>
                <w:bCs/>
              </w:rPr>
              <w:t xml:space="preserve"> dla LAN</w:t>
            </w:r>
            <w:r>
              <w:rPr>
                <w:rFonts w:asciiTheme="minorHAnsi" w:hAnsiTheme="minorHAnsi" w:cstheme="minorHAnsi"/>
                <w:bCs/>
              </w:rPr>
              <w:t xml:space="preserve">, </w:t>
            </w:r>
            <w:r w:rsidRPr="00710D43">
              <w:rPr>
                <w:rFonts w:asciiTheme="minorHAnsi" w:hAnsiTheme="minorHAnsi" w:cstheme="minorHAnsi"/>
                <w:bCs/>
              </w:rPr>
              <w:t>USB 3.0 x 1</w:t>
            </w:r>
          </w:p>
        </w:tc>
        <w:tc>
          <w:tcPr>
            <w:tcW w:w="1134" w:type="dxa"/>
            <w:vAlign w:val="center"/>
          </w:tcPr>
          <w:p w:rsidR="00E32CDA" w:rsidRPr="00710D43" w:rsidRDefault="00A777B5" w:rsidP="00C36E2E">
            <w:pPr>
              <w:rPr>
                <w:sz w:val="24"/>
                <w:szCs w:val="24"/>
              </w:rPr>
            </w:pPr>
            <w:r>
              <w:rPr>
                <w:sz w:val="24"/>
                <w:szCs w:val="24"/>
              </w:rPr>
              <w:t>4</w:t>
            </w:r>
          </w:p>
        </w:tc>
      </w:tr>
      <w:tr w:rsidR="006A132C" w:rsidTr="00CE3670">
        <w:trPr>
          <w:trHeight w:val="664"/>
        </w:trPr>
        <w:tc>
          <w:tcPr>
            <w:tcW w:w="534" w:type="dxa"/>
            <w:vAlign w:val="center"/>
          </w:tcPr>
          <w:p w:rsidR="006A132C" w:rsidRDefault="00774702" w:rsidP="00C36E2E">
            <w:pPr>
              <w:jc w:val="center"/>
              <w:rPr>
                <w:b/>
                <w:sz w:val="24"/>
                <w:szCs w:val="24"/>
              </w:rPr>
            </w:pPr>
            <w:r>
              <w:rPr>
                <w:b/>
                <w:sz w:val="24"/>
                <w:szCs w:val="24"/>
              </w:rPr>
              <w:t>10</w:t>
            </w:r>
            <w:r w:rsidR="006A132C">
              <w:rPr>
                <w:b/>
                <w:sz w:val="24"/>
                <w:szCs w:val="24"/>
              </w:rPr>
              <w:t>.</w:t>
            </w:r>
          </w:p>
        </w:tc>
        <w:tc>
          <w:tcPr>
            <w:tcW w:w="1559" w:type="dxa"/>
            <w:vAlign w:val="center"/>
          </w:tcPr>
          <w:p w:rsidR="006A132C" w:rsidRPr="004B6633" w:rsidRDefault="006A132C" w:rsidP="009763B3">
            <w:pPr>
              <w:rPr>
                <w:sz w:val="20"/>
                <w:szCs w:val="20"/>
              </w:rPr>
            </w:pPr>
            <w:proofErr w:type="spellStart"/>
            <w:r w:rsidRPr="00A777B5">
              <w:rPr>
                <w:rFonts w:eastAsia="Times New Roman" w:cstheme="minorHAnsi"/>
                <w:b/>
                <w:bCs/>
                <w:sz w:val="18"/>
                <w:szCs w:val="18"/>
              </w:rPr>
              <w:t>wizualizer</w:t>
            </w:r>
            <w:proofErr w:type="spellEnd"/>
          </w:p>
        </w:tc>
        <w:tc>
          <w:tcPr>
            <w:tcW w:w="6407" w:type="dxa"/>
            <w:vAlign w:val="center"/>
          </w:tcPr>
          <w:p w:rsidR="006A132C" w:rsidRPr="00493DEF" w:rsidRDefault="006A132C" w:rsidP="00C36E2E">
            <w:pPr>
              <w:jc w:val="both"/>
            </w:pPr>
            <w:r w:rsidRPr="00493DEF">
              <w:t xml:space="preserve">Przedmiotem zamówienia jest łatwy  w użyciu </w:t>
            </w:r>
            <w:proofErr w:type="spellStart"/>
            <w:r w:rsidRPr="00493DEF">
              <w:t>wizualizer</w:t>
            </w:r>
            <w:proofErr w:type="spellEnd"/>
            <w:r w:rsidRPr="00493DEF">
              <w:t xml:space="preserve"> wyposażony w szereg funkcji przydatnych podczas lekcji o minimalnych parametrach:</w:t>
            </w:r>
          </w:p>
          <w:p w:rsidR="003E7DFC" w:rsidRDefault="003E7DFC" w:rsidP="003E7DFC">
            <w:pPr>
              <w:jc w:val="both"/>
            </w:pPr>
            <w:r w:rsidRPr="003E7DFC">
              <w:t>kamera 8 MP matryca: 1/3.2 CMOS 136-krotny zoom rejestracja 30 kl./s. w pełnej rozdzielczości</w:t>
            </w:r>
            <w:r>
              <w:t xml:space="preserve">, </w:t>
            </w:r>
            <w:r w:rsidRPr="003E7DFC">
              <w:t>bezpośredni zapis zdjęć i wideo na karcie SD/SDHC</w:t>
            </w:r>
            <w:r>
              <w:t xml:space="preserve">, </w:t>
            </w:r>
            <w:r w:rsidRPr="003E7DFC">
              <w:t>przesyłanie danych do komputera lub laptopa za pomocą kabla USB</w:t>
            </w:r>
            <w:r>
              <w:t>,</w:t>
            </w:r>
            <w:r w:rsidRPr="003E7DFC">
              <w:t xml:space="preserve"> wbudowany mikrofon wbudowane głośniki</w:t>
            </w:r>
            <w:r>
              <w:t>,</w:t>
            </w:r>
            <w:r w:rsidRPr="003E7DFC">
              <w:t xml:space="preserve"> pamięć urządzenia: 250 Mb</w:t>
            </w:r>
            <w:r>
              <w:t xml:space="preserve">, </w:t>
            </w:r>
            <w:r w:rsidRPr="003E7DFC">
              <w:t xml:space="preserve">przyciski dające natychmiastowy dostęp do różnych funkcji elastyczne ramię kamery i obrotowa kamera oświetlenie za pomocą diod LED (3-stopniowa regulacja jasności) zasilanie za pomocą gniazda sieciowego lub USB obszar roboczy: 297 x 420 mm (format A3) ostrość: automatyczna lub manualna rozdzielczość wyjściowa: XGA / UXGA / 720p / 1080i/p regulacja jasności funkcja zamrażania obrazu pilot zdalnego sterowania złącza: HDMI (wyjście/wejście) VGA (wyjście/wejście), USB </w:t>
            </w:r>
          </w:p>
          <w:p w:rsidR="006A132C" w:rsidRPr="000E3F85" w:rsidRDefault="006A132C" w:rsidP="003E7DFC">
            <w:pPr>
              <w:jc w:val="both"/>
              <w:rPr>
                <w:rFonts w:cstheme="minorHAnsi"/>
              </w:rPr>
            </w:pPr>
            <w:r w:rsidRPr="00493DEF">
              <w:t xml:space="preserve">Gwarancja w  okresie co najmniej </w:t>
            </w:r>
            <w:r w:rsidR="003E7DFC">
              <w:t>24</w:t>
            </w:r>
            <w:r w:rsidRPr="00493DEF">
              <w:t xml:space="preserve"> miesięcy od daty potwierdzenia należytego wykonania zamówienia.</w:t>
            </w:r>
          </w:p>
        </w:tc>
        <w:tc>
          <w:tcPr>
            <w:tcW w:w="1134" w:type="dxa"/>
            <w:vAlign w:val="center"/>
          </w:tcPr>
          <w:p w:rsidR="006A132C" w:rsidRDefault="00A777B5" w:rsidP="00C36E2E">
            <w:pPr>
              <w:rPr>
                <w:sz w:val="24"/>
                <w:szCs w:val="24"/>
              </w:rPr>
            </w:pPr>
            <w:r>
              <w:rPr>
                <w:sz w:val="24"/>
                <w:szCs w:val="24"/>
              </w:rPr>
              <w:t>7</w:t>
            </w:r>
          </w:p>
        </w:tc>
      </w:tr>
    </w:tbl>
    <w:p w:rsidR="008B24DD" w:rsidRDefault="008B24DD" w:rsidP="000B69B5">
      <w:pPr>
        <w:pStyle w:val="Akapitzlist"/>
        <w:ind w:left="0"/>
        <w:jc w:val="center"/>
        <w:rPr>
          <w:b/>
        </w:rPr>
      </w:pPr>
    </w:p>
    <w:p w:rsidR="00774702" w:rsidRDefault="00774702" w:rsidP="000B69B5">
      <w:pPr>
        <w:pStyle w:val="Akapitzlist"/>
        <w:ind w:left="0"/>
        <w:jc w:val="center"/>
        <w:rPr>
          <w:b/>
        </w:rPr>
      </w:pPr>
    </w:p>
    <w:p w:rsidR="00774702" w:rsidRDefault="00774702" w:rsidP="000B69B5">
      <w:pPr>
        <w:pStyle w:val="Akapitzlist"/>
        <w:ind w:left="0"/>
        <w:jc w:val="center"/>
        <w:rPr>
          <w:b/>
        </w:rPr>
      </w:pPr>
    </w:p>
    <w:p w:rsidR="00774702" w:rsidRDefault="00774702" w:rsidP="000B69B5">
      <w:pPr>
        <w:pStyle w:val="Akapitzlist"/>
        <w:ind w:left="0"/>
        <w:jc w:val="center"/>
        <w:rPr>
          <w:b/>
        </w:rPr>
      </w:pPr>
    </w:p>
    <w:p w:rsidR="007C219A" w:rsidRPr="00B55EE1" w:rsidRDefault="007C219A" w:rsidP="000B69B5">
      <w:pPr>
        <w:pStyle w:val="Akapitzlist"/>
        <w:ind w:left="0"/>
        <w:jc w:val="center"/>
        <w:rPr>
          <w:b/>
          <w:sz w:val="28"/>
          <w:szCs w:val="28"/>
        </w:rPr>
      </w:pPr>
      <w:r w:rsidRPr="00B55EE1">
        <w:rPr>
          <w:b/>
          <w:sz w:val="28"/>
          <w:szCs w:val="28"/>
        </w:rPr>
        <w:t xml:space="preserve">Szczegółowy opis przedmiotu zamówienia dla systemów operacyjnych zainstalowanych na komputerach o których mowa w punkcie </w:t>
      </w:r>
      <w:r w:rsidR="008B24DD" w:rsidRPr="00B55EE1">
        <w:rPr>
          <w:b/>
          <w:sz w:val="28"/>
          <w:szCs w:val="28"/>
        </w:rPr>
        <w:t>1</w:t>
      </w:r>
      <w:r w:rsidR="00ED6E38">
        <w:rPr>
          <w:b/>
          <w:sz w:val="28"/>
          <w:szCs w:val="28"/>
        </w:rPr>
        <w:t>,</w:t>
      </w:r>
      <w:r w:rsidRPr="00B55EE1">
        <w:rPr>
          <w:b/>
          <w:sz w:val="28"/>
          <w:szCs w:val="28"/>
        </w:rPr>
        <w:t xml:space="preserve"> </w:t>
      </w:r>
      <w:r w:rsidR="008B24DD" w:rsidRPr="00B55EE1">
        <w:rPr>
          <w:b/>
          <w:sz w:val="28"/>
          <w:szCs w:val="28"/>
        </w:rPr>
        <w:t>2</w:t>
      </w:r>
      <w:r w:rsidR="00AC2DA3">
        <w:rPr>
          <w:b/>
          <w:sz w:val="28"/>
          <w:szCs w:val="28"/>
        </w:rPr>
        <w:t xml:space="preserve">, 3 </w:t>
      </w:r>
      <w:r w:rsidR="00ED6E38">
        <w:rPr>
          <w:b/>
          <w:sz w:val="28"/>
          <w:szCs w:val="28"/>
        </w:rPr>
        <w:t xml:space="preserve">oraz </w:t>
      </w:r>
      <w:r w:rsidR="00AC2DA3">
        <w:rPr>
          <w:b/>
          <w:sz w:val="28"/>
          <w:szCs w:val="28"/>
        </w:rPr>
        <w:t>4</w:t>
      </w:r>
      <w:r w:rsidRPr="00B55EE1">
        <w:rPr>
          <w:b/>
          <w:sz w:val="28"/>
          <w:szCs w:val="28"/>
        </w:rPr>
        <w:t xml:space="preserve"> powyższej tabeli.</w:t>
      </w:r>
    </w:p>
    <w:p w:rsidR="007C219A" w:rsidRPr="00493DEF" w:rsidRDefault="007C219A" w:rsidP="00493DEF">
      <w:pPr>
        <w:pStyle w:val="Akapitzlist"/>
        <w:ind w:left="0" w:firstLine="142"/>
      </w:pPr>
      <w:r w:rsidRPr="00493DEF">
        <w:lastRenderedPageBreak/>
        <w:t xml:space="preserve">System operacyjny musi </w:t>
      </w:r>
      <w:r w:rsidR="000B69B5">
        <w:t xml:space="preserve">być </w:t>
      </w:r>
      <w:r w:rsidR="000B69B5" w:rsidRPr="000B69B5">
        <w:t xml:space="preserve">fabrycznie nowy (nigdy wcześniej nie instalowany ani nie aktywowany) zainstalowany na urządzeniu i zarejestrowany </w:t>
      </w:r>
      <w:r w:rsidR="000B69B5">
        <w:t xml:space="preserve">oraz </w:t>
      </w:r>
      <w:r w:rsidRPr="00493DEF">
        <w:t>spełniać następujące wymagania poprzez wbudowane mechanizmy, bez użycia dodatkowych aplikacji:</w:t>
      </w:r>
    </w:p>
    <w:p w:rsidR="007C219A" w:rsidRPr="00493DEF" w:rsidRDefault="007C219A" w:rsidP="00E25D12">
      <w:pPr>
        <w:pStyle w:val="Akapitzlist"/>
        <w:numPr>
          <w:ilvl w:val="0"/>
          <w:numId w:val="1"/>
        </w:numPr>
      </w:pPr>
      <w:r w:rsidRPr="00493DEF">
        <w:t>System posiadający nieograniczoną w czasie licencję na warunkach producenta.</w:t>
      </w:r>
    </w:p>
    <w:p w:rsidR="007C219A" w:rsidRPr="00493DEF" w:rsidRDefault="007C219A" w:rsidP="00E25D12">
      <w:pPr>
        <w:pStyle w:val="Akapitzlist"/>
        <w:numPr>
          <w:ilvl w:val="0"/>
          <w:numId w:val="1"/>
        </w:numPr>
      </w:pPr>
      <w:r w:rsidRPr="00493DEF">
        <w:t xml:space="preserve">System zainstalowany na komputerach opisanych w punkcie </w:t>
      </w:r>
      <w:r w:rsidR="005B1B60">
        <w:t xml:space="preserve">1,2,3 </w:t>
      </w:r>
      <w:r w:rsidRPr="00493DEF">
        <w:t xml:space="preserve">oraz </w:t>
      </w:r>
      <w:r w:rsidR="005B1B60">
        <w:t>4</w:t>
      </w:r>
      <w:r w:rsidRPr="00493DEF">
        <w:t xml:space="preserve"> tabeli</w:t>
      </w:r>
    </w:p>
    <w:p w:rsidR="0037471A" w:rsidRDefault="007C219A" w:rsidP="00E25D12">
      <w:pPr>
        <w:pStyle w:val="Akapitzlist"/>
        <w:numPr>
          <w:ilvl w:val="0"/>
          <w:numId w:val="1"/>
        </w:numPr>
      </w:pPr>
      <w:r w:rsidRPr="00493DEF">
        <w:t>Dostępne dwa rodzaje graficznego interfejsu użytkownika:</w:t>
      </w:r>
    </w:p>
    <w:p w:rsidR="007C219A" w:rsidRPr="00493DEF" w:rsidRDefault="007C219A" w:rsidP="00E25D12">
      <w:pPr>
        <w:pStyle w:val="Akapitzlist"/>
        <w:numPr>
          <w:ilvl w:val="1"/>
          <w:numId w:val="1"/>
        </w:numPr>
      </w:pPr>
      <w:r w:rsidRPr="00493DEF">
        <w:t>Klasyczny, umożliwiający obsługę przy pomocy klawiatury i myszy,</w:t>
      </w:r>
    </w:p>
    <w:p w:rsidR="007C219A" w:rsidRPr="00493DEF" w:rsidRDefault="007C219A" w:rsidP="00E25D12">
      <w:pPr>
        <w:pStyle w:val="Akapitzlist"/>
        <w:numPr>
          <w:ilvl w:val="1"/>
          <w:numId w:val="1"/>
        </w:numPr>
      </w:pPr>
      <w:r w:rsidRPr="00493DEF">
        <w:t>Dotykowy umożliwiający sterowanie dotykiem na urządzeniach typu tablet lub monitorach dotykowych,</w:t>
      </w:r>
    </w:p>
    <w:p w:rsidR="007C219A" w:rsidRPr="00493DEF" w:rsidRDefault="007C219A" w:rsidP="00E25D12">
      <w:pPr>
        <w:pStyle w:val="Akapitzlist"/>
        <w:numPr>
          <w:ilvl w:val="0"/>
          <w:numId w:val="1"/>
        </w:numPr>
      </w:pPr>
      <w:r w:rsidRPr="00493DEF">
        <w:t>Interfejs użytkownika dostępny w języku Polskim.</w:t>
      </w:r>
    </w:p>
    <w:p w:rsidR="007C219A" w:rsidRPr="00493DEF" w:rsidRDefault="007C219A" w:rsidP="00E25D12">
      <w:pPr>
        <w:pStyle w:val="Akapitzlist"/>
        <w:numPr>
          <w:ilvl w:val="0"/>
          <w:numId w:val="1"/>
        </w:numPr>
      </w:pPr>
      <w:r w:rsidRPr="00493DEF">
        <w:t>Funkcje związane z obsługą komputerów typu tablet, z wbudowanym modułem „uczenia się” pisma użytkownika – obsługa języka polskiego.</w:t>
      </w:r>
    </w:p>
    <w:p w:rsidR="007C219A" w:rsidRPr="00493DEF" w:rsidRDefault="007C219A" w:rsidP="00E25D12">
      <w:pPr>
        <w:pStyle w:val="Akapitzlist"/>
        <w:numPr>
          <w:ilvl w:val="0"/>
          <w:numId w:val="1"/>
        </w:numPr>
      </w:pPr>
      <w:r w:rsidRPr="00493DEF">
        <w:t>Funkcjonalność rozpoznawania mowy, pozwalającą na sterowanie komputerem głosowo, wraz z modułem „uczenia się” głosu użytkownika.</w:t>
      </w:r>
    </w:p>
    <w:p w:rsidR="007C219A" w:rsidRPr="00493DEF" w:rsidRDefault="007C219A" w:rsidP="00E25D12">
      <w:pPr>
        <w:pStyle w:val="Akapitzlist"/>
        <w:numPr>
          <w:ilvl w:val="0"/>
          <w:numId w:val="1"/>
        </w:numPr>
      </w:pPr>
      <w:r w:rsidRPr="00493DEF">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7C219A" w:rsidRPr="00493DEF" w:rsidRDefault="007C219A" w:rsidP="00E25D12">
      <w:pPr>
        <w:pStyle w:val="Akapitzlist"/>
        <w:numPr>
          <w:ilvl w:val="0"/>
          <w:numId w:val="1"/>
        </w:numPr>
      </w:pPr>
      <w:r w:rsidRPr="00493DEF">
        <w:t>Możliwość dokonywania aktualizacji i poprawek systemu poprzez mechanizm zarządzany przez administratora systemu Zamawiającego.</w:t>
      </w:r>
    </w:p>
    <w:p w:rsidR="007C219A" w:rsidRPr="00493DEF" w:rsidRDefault="007C219A" w:rsidP="00E25D12">
      <w:pPr>
        <w:pStyle w:val="Akapitzlist"/>
        <w:numPr>
          <w:ilvl w:val="0"/>
          <w:numId w:val="1"/>
        </w:numPr>
      </w:pPr>
      <w:r w:rsidRPr="00493DEF">
        <w:t>Dostępność bezpłatnych biuletynów bezpieczeństwa związanych z działaniem systemu operacyjnego.</w:t>
      </w:r>
    </w:p>
    <w:p w:rsidR="007C219A" w:rsidRPr="00493DEF" w:rsidRDefault="007C219A" w:rsidP="00E25D12">
      <w:pPr>
        <w:pStyle w:val="Akapitzlist"/>
        <w:numPr>
          <w:ilvl w:val="0"/>
          <w:numId w:val="1"/>
        </w:numPr>
      </w:pPr>
      <w:r w:rsidRPr="00493DEF">
        <w:t>Wbudowana zapora internetowa (firewall) dla ochrony połączeń internetowych; zintegrowana z systemem konsola do zarządzania ustawieniami zapory i regułami IPv4 i IPv6.</w:t>
      </w:r>
    </w:p>
    <w:p w:rsidR="007C219A" w:rsidRPr="00493DEF" w:rsidRDefault="007C219A" w:rsidP="00E25D12">
      <w:pPr>
        <w:pStyle w:val="Akapitzlist"/>
        <w:numPr>
          <w:ilvl w:val="0"/>
          <w:numId w:val="1"/>
        </w:numPr>
      </w:pPr>
      <w:r w:rsidRPr="00493DEF">
        <w:t>Wbudowane mechanizmy ochrony antywirusowej i przeciw złośliwemu oprogramowaniu z zapewnionymi bezpłatnymi aktualizacjami.</w:t>
      </w:r>
    </w:p>
    <w:p w:rsidR="007C219A" w:rsidRPr="00493DEF" w:rsidRDefault="007C219A" w:rsidP="00E25D12">
      <w:pPr>
        <w:pStyle w:val="Akapitzlist"/>
        <w:numPr>
          <w:ilvl w:val="0"/>
          <w:numId w:val="1"/>
        </w:numPr>
      </w:pPr>
      <w:r w:rsidRPr="00493DEF">
        <w:t>Zlokalizowane w języku polskim, co najmniej następujące elementy: menu, odtwarzacz multimediów, pomoc, komunikaty systemowe.</w:t>
      </w:r>
    </w:p>
    <w:p w:rsidR="007C219A" w:rsidRPr="00493DEF" w:rsidRDefault="007C219A" w:rsidP="00E25D12">
      <w:pPr>
        <w:pStyle w:val="Akapitzlist"/>
        <w:numPr>
          <w:ilvl w:val="0"/>
          <w:numId w:val="1"/>
        </w:numPr>
      </w:pPr>
      <w:r w:rsidRPr="00493DEF">
        <w:t>Graficzne środowisko instalacji i konfiguracji dostępne w języku polskim.</w:t>
      </w:r>
    </w:p>
    <w:p w:rsidR="007C219A" w:rsidRPr="00493DEF" w:rsidRDefault="007C219A" w:rsidP="00E25D12">
      <w:pPr>
        <w:pStyle w:val="Akapitzlist"/>
        <w:numPr>
          <w:ilvl w:val="0"/>
          <w:numId w:val="1"/>
        </w:numPr>
      </w:pPr>
      <w:r w:rsidRPr="00493DEF">
        <w:t xml:space="preserve">Wsparcie dla większości powszechnie używanych urządzeń peryferyjnych (drukarek, urządzeń sieciowych, standardów USB, </w:t>
      </w:r>
      <w:proofErr w:type="spellStart"/>
      <w:r w:rsidRPr="00493DEF">
        <w:t>Plug&amp;Play</w:t>
      </w:r>
      <w:proofErr w:type="spellEnd"/>
      <w:r w:rsidRPr="00493DEF">
        <w:t xml:space="preserve">, </w:t>
      </w:r>
      <w:proofErr w:type="spellStart"/>
      <w:r w:rsidRPr="00493DEF">
        <w:t>Wi-Fi</w:t>
      </w:r>
      <w:proofErr w:type="spellEnd"/>
      <w:r w:rsidRPr="00493DEF">
        <w:t>),</w:t>
      </w:r>
    </w:p>
    <w:p w:rsidR="007C219A" w:rsidRPr="00493DEF" w:rsidRDefault="007C219A" w:rsidP="00E25D12">
      <w:pPr>
        <w:pStyle w:val="Akapitzlist"/>
        <w:numPr>
          <w:ilvl w:val="0"/>
          <w:numId w:val="1"/>
        </w:numPr>
      </w:pPr>
      <w:r w:rsidRPr="00493DEF">
        <w:t>Funkcjonalność automatycznej zmiany domyślnej drukarki w zależności od sieci, do której podłączony jest komputer.</w:t>
      </w:r>
    </w:p>
    <w:p w:rsidR="007C219A" w:rsidRPr="00493DEF" w:rsidRDefault="007C219A" w:rsidP="00E25D12">
      <w:pPr>
        <w:pStyle w:val="Akapitzlist"/>
        <w:numPr>
          <w:ilvl w:val="0"/>
          <w:numId w:val="1"/>
        </w:numPr>
      </w:pPr>
      <w:r w:rsidRPr="00493DEF">
        <w:t>Możliwość zarządzania stacją roboczą poprzez polityki grupowe – przez politykę  Zamawiający rozumie zestaw reguł definiujących lub ograniczających funkcjonalność systemu lub aplikacji.</w:t>
      </w:r>
    </w:p>
    <w:p w:rsidR="007C219A" w:rsidRPr="00493DEF" w:rsidRDefault="007C219A" w:rsidP="00E25D12">
      <w:pPr>
        <w:pStyle w:val="Akapitzlist"/>
        <w:numPr>
          <w:ilvl w:val="0"/>
          <w:numId w:val="1"/>
        </w:numPr>
      </w:pPr>
      <w:r w:rsidRPr="00493DEF">
        <w:t>Rozbudowane, definiowalne polityki bezpieczeństwa – polityki dla systemu operacyjnego i dla wskazanych aplikacji.</w:t>
      </w:r>
    </w:p>
    <w:p w:rsidR="007C219A" w:rsidRPr="00493DEF" w:rsidRDefault="007C219A" w:rsidP="00E25D12">
      <w:pPr>
        <w:pStyle w:val="Akapitzlist"/>
        <w:numPr>
          <w:ilvl w:val="0"/>
          <w:numId w:val="1"/>
        </w:numPr>
      </w:pPr>
      <w:r w:rsidRPr="00493DEF">
        <w:t>Zabezpieczony hasłem hierarchiczny dostęp do systemu, konta i profile użytkowników zarządzane zdalnie; praca systemu w trybie ochrony kont użytkowników.</w:t>
      </w:r>
    </w:p>
    <w:p w:rsidR="007C219A" w:rsidRPr="00493DEF" w:rsidRDefault="007C219A" w:rsidP="00E25D12">
      <w:pPr>
        <w:pStyle w:val="Akapitzlist"/>
        <w:numPr>
          <w:ilvl w:val="0"/>
          <w:numId w:val="1"/>
        </w:numPr>
      </w:pPr>
      <w:r w:rsidRPr="00493DEF">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C219A" w:rsidRPr="00493DEF" w:rsidRDefault="007C219A" w:rsidP="00E25D12">
      <w:pPr>
        <w:pStyle w:val="Akapitzlist"/>
        <w:numPr>
          <w:ilvl w:val="0"/>
          <w:numId w:val="1"/>
        </w:numPr>
      </w:pPr>
      <w:r w:rsidRPr="00493DEF">
        <w:lastRenderedPageBreak/>
        <w:t xml:space="preserve">Zintegrowany z systemem operacyjnym moduł synchronizacji komputera z urządzeniami zewnętrznymi.  </w:t>
      </w:r>
    </w:p>
    <w:p w:rsidR="007C219A" w:rsidRPr="00493DEF" w:rsidRDefault="007C219A" w:rsidP="00E25D12">
      <w:pPr>
        <w:pStyle w:val="Akapitzlist"/>
        <w:numPr>
          <w:ilvl w:val="0"/>
          <w:numId w:val="1"/>
        </w:numPr>
      </w:pPr>
      <w:r w:rsidRPr="00493DEF">
        <w:t>Wbudowany system pomocy w języku polskim.</w:t>
      </w:r>
    </w:p>
    <w:p w:rsidR="007C219A" w:rsidRPr="00493DEF" w:rsidRDefault="007C219A" w:rsidP="00E25D12">
      <w:pPr>
        <w:pStyle w:val="Akapitzlist"/>
        <w:numPr>
          <w:ilvl w:val="0"/>
          <w:numId w:val="1"/>
        </w:numPr>
      </w:pPr>
      <w:r w:rsidRPr="00493DEF">
        <w:t>Możliwość przystosowania stanowiska dla osób niepełnosprawnych (np. słabo widzących).</w:t>
      </w:r>
    </w:p>
    <w:p w:rsidR="007C219A" w:rsidRPr="00493DEF" w:rsidRDefault="007C219A" w:rsidP="00E25D12">
      <w:pPr>
        <w:pStyle w:val="Akapitzlist"/>
        <w:numPr>
          <w:ilvl w:val="0"/>
          <w:numId w:val="1"/>
        </w:numPr>
      </w:pPr>
      <w:r w:rsidRPr="00493DEF">
        <w:t>Wsparcie dla IPSEC oparte na politykach – wdrażanie IPSEC oparte na zestawach reguł definiujących ustawienia zarządzanych w sposób centralny.</w:t>
      </w:r>
    </w:p>
    <w:p w:rsidR="007C219A" w:rsidRPr="00493DEF" w:rsidRDefault="007C219A" w:rsidP="00E25D12">
      <w:pPr>
        <w:pStyle w:val="Akapitzlist"/>
        <w:numPr>
          <w:ilvl w:val="0"/>
          <w:numId w:val="1"/>
        </w:numPr>
      </w:pPr>
      <w:r w:rsidRPr="00493DEF">
        <w:t>Automatyczne występowanie i używanie (wystawianie) certyfikatów PKI X.509.</w:t>
      </w:r>
    </w:p>
    <w:p w:rsidR="007C219A" w:rsidRPr="00493DEF" w:rsidRDefault="007C219A" w:rsidP="00E25D12">
      <w:pPr>
        <w:pStyle w:val="Akapitzlist"/>
        <w:numPr>
          <w:ilvl w:val="0"/>
          <w:numId w:val="1"/>
        </w:numPr>
      </w:pPr>
      <w:r w:rsidRPr="00493DEF">
        <w:t>Mechanizmy logowania w oparciu o:</w:t>
      </w:r>
    </w:p>
    <w:p w:rsidR="007C219A" w:rsidRPr="00493DEF" w:rsidRDefault="007C219A" w:rsidP="00E25D12">
      <w:pPr>
        <w:pStyle w:val="Akapitzlist"/>
        <w:numPr>
          <w:ilvl w:val="1"/>
          <w:numId w:val="1"/>
        </w:numPr>
      </w:pPr>
      <w:r w:rsidRPr="00493DEF">
        <w:t>Login i hasło,</w:t>
      </w:r>
    </w:p>
    <w:p w:rsidR="007C219A" w:rsidRPr="00493DEF" w:rsidRDefault="007C219A" w:rsidP="00E25D12">
      <w:pPr>
        <w:pStyle w:val="Akapitzlist"/>
        <w:numPr>
          <w:ilvl w:val="1"/>
          <w:numId w:val="1"/>
        </w:numPr>
      </w:pPr>
      <w:r w:rsidRPr="00493DEF">
        <w:t>Karty z certyfikatami (</w:t>
      </w:r>
      <w:proofErr w:type="spellStart"/>
      <w:r w:rsidRPr="00493DEF">
        <w:t>SmartCard</w:t>
      </w:r>
      <w:proofErr w:type="spellEnd"/>
      <w:r w:rsidRPr="00493DEF">
        <w:t>),</w:t>
      </w:r>
    </w:p>
    <w:p w:rsidR="007C219A" w:rsidRPr="00493DEF" w:rsidRDefault="007C219A" w:rsidP="00E25D12">
      <w:pPr>
        <w:pStyle w:val="Akapitzlist"/>
        <w:numPr>
          <w:ilvl w:val="1"/>
          <w:numId w:val="1"/>
        </w:numPr>
      </w:pPr>
      <w:r w:rsidRPr="00493DEF">
        <w:t>Wirtualne karty (logowanie w oparciu o certyfikat chroniony poprzez moduł TPM).</w:t>
      </w:r>
    </w:p>
    <w:p w:rsidR="007C219A" w:rsidRPr="00493DEF" w:rsidRDefault="007C219A" w:rsidP="00E25D12">
      <w:pPr>
        <w:pStyle w:val="Akapitzlist"/>
        <w:numPr>
          <w:ilvl w:val="0"/>
          <w:numId w:val="1"/>
        </w:numPr>
      </w:pPr>
      <w:r w:rsidRPr="00493DEF">
        <w:t xml:space="preserve">Wsparcie dla uwierzytelniania na bazie </w:t>
      </w:r>
      <w:proofErr w:type="spellStart"/>
      <w:r w:rsidRPr="00493DEF">
        <w:t>Kerberos</w:t>
      </w:r>
      <w:proofErr w:type="spellEnd"/>
      <w:r w:rsidRPr="00493DEF">
        <w:t xml:space="preserve"> v.5.</w:t>
      </w:r>
    </w:p>
    <w:p w:rsidR="007C219A" w:rsidRPr="00493DEF" w:rsidRDefault="007C219A" w:rsidP="00E25D12">
      <w:pPr>
        <w:pStyle w:val="Akapitzlist"/>
        <w:numPr>
          <w:ilvl w:val="0"/>
          <w:numId w:val="1"/>
        </w:numPr>
      </w:pPr>
      <w:r w:rsidRPr="00493DEF">
        <w:t>Wsparcie do uwierzytelnienia urządzenia na bazie certyfikatu.</w:t>
      </w:r>
    </w:p>
    <w:p w:rsidR="007C219A" w:rsidRPr="00493DEF" w:rsidRDefault="007C219A" w:rsidP="00E25D12">
      <w:pPr>
        <w:pStyle w:val="Akapitzlist"/>
        <w:numPr>
          <w:ilvl w:val="0"/>
          <w:numId w:val="1"/>
        </w:numPr>
      </w:pPr>
      <w:r w:rsidRPr="00493DEF">
        <w:t>Wsparcie dla algorytmów Suite B (RFC 4869).</w:t>
      </w:r>
    </w:p>
    <w:p w:rsidR="007C219A" w:rsidRPr="00493DEF" w:rsidRDefault="007C219A" w:rsidP="00E25D12">
      <w:pPr>
        <w:pStyle w:val="Akapitzlist"/>
        <w:numPr>
          <w:ilvl w:val="0"/>
          <w:numId w:val="1"/>
        </w:numPr>
      </w:pPr>
      <w:r w:rsidRPr="00493DEF">
        <w:t xml:space="preserve">Wsparcie wbudowanej zapory ogniowej dla Internet </w:t>
      </w:r>
      <w:proofErr w:type="spellStart"/>
      <w:r w:rsidRPr="00493DEF">
        <w:t>Key</w:t>
      </w:r>
      <w:proofErr w:type="spellEnd"/>
      <w:r w:rsidRPr="00493DEF">
        <w:t xml:space="preserve"> Exchange v. 2 (IKEv2) dla warstwy transportowej </w:t>
      </w:r>
      <w:proofErr w:type="spellStart"/>
      <w:r w:rsidRPr="00493DEF">
        <w:t>IPsec</w:t>
      </w:r>
      <w:proofErr w:type="spellEnd"/>
      <w:r w:rsidRPr="00493DEF">
        <w:t>.</w:t>
      </w:r>
    </w:p>
    <w:p w:rsidR="007C219A" w:rsidRPr="00493DEF" w:rsidRDefault="007C219A" w:rsidP="00E25D12">
      <w:pPr>
        <w:pStyle w:val="Akapitzlist"/>
        <w:numPr>
          <w:ilvl w:val="0"/>
          <w:numId w:val="1"/>
        </w:numPr>
      </w:pPr>
      <w:r w:rsidRPr="00493DEF">
        <w:t>Wbudowane narzędzia służące do administracji, do wykonywania kopii zapasowych polityk i ich odtwarzania oraz generowania raportów z ustawień polityk.</w:t>
      </w:r>
    </w:p>
    <w:p w:rsidR="007C219A" w:rsidRPr="00493DEF" w:rsidRDefault="007C219A" w:rsidP="00E25D12">
      <w:pPr>
        <w:pStyle w:val="Akapitzlist"/>
        <w:numPr>
          <w:ilvl w:val="0"/>
          <w:numId w:val="1"/>
        </w:numPr>
      </w:pPr>
      <w:r w:rsidRPr="00493DEF">
        <w:t>Wsparcie dla środowisk Java i .NET Framework 1.1, 2.0, 3.0 i 3.5 – możliwość uruchomienia aplikacji działających we wskazanych środowiskach.</w:t>
      </w:r>
    </w:p>
    <w:p w:rsidR="007C219A" w:rsidRPr="00493DEF" w:rsidRDefault="007C219A" w:rsidP="00E25D12">
      <w:pPr>
        <w:pStyle w:val="Akapitzlist"/>
        <w:numPr>
          <w:ilvl w:val="0"/>
          <w:numId w:val="1"/>
        </w:numPr>
      </w:pPr>
      <w:r w:rsidRPr="00493DEF">
        <w:t xml:space="preserve">Wsparcie dla </w:t>
      </w:r>
      <w:proofErr w:type="spellStart"/>
      <w:r w:rsidRPr="00493DEF">
        <w:t>JScript</w:t>
      </w:r>
      <w:proofErr w:type="spellEnd"/>
      <w:r w:rsidRPr="00493DEF">
        <w:t xml:space="preserve"> i </w:t>
      </w:r>
      <w:proofErr w:type="spellStart"/>
      <w:r w:rsidRPr="00493DEF">
        <w:t>VBScript</w:t>
      </w:r>
      <w:proofErr w:type="spellEnd"/>
      <w:r w:rsidRPr="00493DEF">
        <w:t xml:space="preserve"> – możliwość uruchamiania interpretera poleceń.</w:t>
      </w:r>
    </w:p>
    <w:p w:rsidR="007C219A" w:rsidRPr="00493DEF" w:rsidRDefault="007C219A" w:rsidP="00E25D12">
      <w:pPr>
        <w:pStyle w:val="Akapitzlist"/>
        <w:numPr>
          <w:ilvl w:val="0"/>
          <w:numId w:val="1"/>
        </w:numPr>
      </w:pPr>
      <w:r w:rsidRPr="00493DEF">
        <w:t>Zdalna pomoc i współdzielenie aplikacji – możliwość zdalnego przejęcia sesji zalogowanego użytkownika celem rozwiązania problemu z komputerem.</w:t>
      </w:r>
    </w:p>
    <w:p w:rsidR="007C219A" w:rsidRPr="00493DEF" w:rsidRDefault="007C219A" w:rsidP="00E25D12">
      <w:pPr>
        <w:pStyle w:val="Akapitzlist"/>
        <w:numPr>
          <w:ilvl w:val="0"/>
          <w:numId w:val="1"/>
        </w:numPr>
      </w:pPr>
      <w:r w:rsidRPr="00493DEF">
        <w:t>Rozwiązanie służące do automatycznego zbudowania obrazu systemu wraz z aplikacjami. Obraz systemu służyć ma do automatycznego upowszechnienia systemu operacyjnego inicjowanego i wykonywanego w całości poprzez sieć komputerową.</w:t>
      </w:r>
    </w:p>
    <w:p w:rsidR="007C219A" w:rsidRPr="00493DEF" w:rsidRDefault="007C219A" w:rsidP="00E25D12">
      <w:pPr>
        <w:pStyle w:val="Akapitzlist"/>
        <w:numPr>
          <w:ilvl w:val="0"/>
          <w:numId w:val="1"/>
        </w:numPr>
      </w:pPr>
      <w:r w:rsidRPr="00493DEF">
        <w:t xml:space="preserve">Transakcyjny system plików pozwalający na stosowanie przydziałów (ang. </w:t>
      </w:r>
      <w:proofErr w:type="spellStart"/>
      <w:r w:rsidRPr="00493DEF">
        <w:t>quota</w:t>
      </w:r>
      <w:proofErr w:type="spellEnd"/>
      <w:r w:rsidRPr="00493DEF">
        <w:t>) na dysku dla użytkowników oraz zapewniający większą niezawodność i pozwalający tworzyć kopie zapasowe.</w:t>
      </w:r>
    </w:p>
    <w:p w:rsidR="007C219A" w:rsidRPr="00493DEF" w:rsidRDefault="007C219A" w:rsidP="00E25D12">
      <w:pPr>
        <w:pStyle w:val="Akapitzlist"/>
        <w:numPr>
          <w:ilvl w:val="0"/>
          <w:numId w:val="1"/>
        </w:numPr>
      </w:pPr>
      <w:r w:rsidRPr="00493DEF">
        <w:t>Zarządzanie kontami użytkowników sieci oraz urządzeniami sieciowymi tj. drukarki, modemy, woluminy dyskowe, usługi katalogowe.</w:t>
      </w:r>
    </w:p>
    <w:p w:rsidR="007C219A" w:rsidRPr="00493DEF" w:rsidRDefault="007C219A" w:rsidP="00E25D12">
      <w:pPr>
        <w:pStyle w:val="Akapitzlist"/>
        <w:numPr>
          <w:ilvl w:val="0"/>
          <w:numId w:val="1"/>
        </w:numPr>
      </w:pPr>
      <w:r w:rsidRPr="00493DEF">
        <w:t>Udostępnianie modemu.</w:t>
      </w:r>
    </w:p>
    <w:p w:rsidR="007C219A" w:rsidRPr="00493DEF" w:rsidRDefault="007C219A" w:rsidP="00E25D12">
      <w:pPr>
        <w:pStyle w:val="Akapitzlist"/>
        <w:numPr>
          <w:ilvl w:val="0"/>
          <w:numId w:val="1"/>
        </w:numPr>
      </w:pPr>
      <w:r w:rsidRPr="00493DEF">
        <w:t>Oprogramowanie dla tworzenia kopii zapasowych (Backup); automatyczne wykonywanie kopii plików z możliwością automatycznego przywrócenia wersji wcześniejszej.</w:t>
      </w:r>
    </w:p>
    <w:p w:rsidR="007C219A" w:rsidRPr="00493DEF" w:rsidRDefault="007C219A" w:rsidP="00E25D12">
      <w:pPr>
        <w:pStyle w:val="Akapitzlist"/>
        <w:numPr>
          <w:ilvl w:val="0"/>
          <w:numId w:val="1"/>
        </w:numPr>
      </w:pPr>
      <w:r w:rsidRPr="00493DEF">
        <w:t>Możliwość przywracania obrazu plików systemowych do uprzednio zapisanej postaci.</w:t>
      </w:r>
    </w:p>
    <w:p w:rsidR="007C219A" w:rsidRPr="00493DEF" w:rsidRDefault="007C219A" w:rsidP="00E25D12">
      <w:pPr>
        <w:pStyle w:val="Akapitzlist"/>
        <w:numPr>
          <w:ilvl w:val="0"/>
          <w:numId w:val="1"/>
        </w:numPr>
      </w:pPr>
      <w:r w:rsidRPr="00493DEF">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C219A" w:rsidRPr="00493DEF" w:rsidRDefault="007C219A" w:rsidP="00E25D12">
      <w:pPr>
        <w:pStyle w:val="Akapitzlist"/>
        <w:numPr>
          <w:ilvl w:val="0"/>
          <w:numId w:val="1"/>
        </w:numPr>
      </w:pPr>
      <w:r w:rsidRPr="00493DEF">
        <w:t>Możliwość blokowania lub dopuszczania dowolnych urządzeń peryferyjnych za pomocą polityk grupowych (np. przy użyciu numerów identyfikacyjnych sprzętu).</w:t>
      </w:r>
    </w:p>
    <w:p w:rsidR="007C219A" w:rsidRPr="00493DEF" w:rsidRDefault="007C219A" w:rsidP="00E25D12">
      <w:pPr>
        <w:pStyle w:val="Akapitzlist"/>
        <w:numPr>
          <w:ilvl w:val="0"/>
          <w:numId w:val="1"/>
        </w:numPr>
      </w:pPr>
      <w:r w:rsidRPr="00493DEF">
        <w:t xml:space="preserve">Wbudowany mechanizm wirtualizacji typu </w:t>
      </w:r>
      <w:proofErr w:type="spellStart"/>
      <w:r w:rsidRPr="00493DEF">
        <w:t>hypervisor</w:t>
      </w:r>
      <w:proofErr w:type="spellEnd"/>
      <w:r w:rsidRPr="00493DEF">
        <w:t>.</w:t>
      </w:r>
    </w:p>
    <w:p w:rsidR="007C219A" w:rsidRPr="00493DEF" w:rsidRDefault="007C219A" w:rsidP="00E25D12">
      <w:pPr>
        <w:pStyle w:val="Akapitzlist"/>
        <w:numPr>
          <w:ilvl w:val="0"/>
          <w:numId w:val="1"/>
        </w:numPr>
      </w:pPr>
      <w:r w:rsidRPr="00493DEF">
        <w:t>Wbudowany mechanizm szyfrowania dysków wewnętrznych i zewnętrznych z możliwością szyfrowania ograniczonego do danych użytkownika.</w:t>
      </w:r>
    </w:p>
    <w:p w:rsidR="007C219A" w:rsidRDefault="007C219A" w:rsidP="00E25D12">
      <w:pPr>
        <w:pStyle w:val="Akapitzlist"/>
        <w:numPr>
          <w:ilvl w:val="0"/>
          <w:numId w:val="1"/>
        </w:numPr>
      </w:pPr>
      <w:r w:rsidRPr="00493DEF">
        <w:lastRenderedPageBreak/>
        <w:t xml:space="preserve">Wbudowane w system narzędzie do szyfrowania partycji systemowych komputera, z możliwością przechowywania certyfikatów „w </w:t>
      </w:r>
      <w:proofErr w:type="spellStart"/>
      <w:r w:rsidRPr="00493DEF">
        <w:t>mikrochipie</w:t>
      </w:r>
      <w:proofErr w:type="spellEnd"/>
      <w:r w:rsidRPr="00493DEF">
        <w:t xml:space="preserve"> TPM (</w:t>
      </w:r>
      <w:proofErr w:type="spellStart"/>
      <w:r w:rsidRPr="00493DEF">
        <w:t>Trusted</w:t>
      </w:r>
      <w:proofErr w:type="spellEnd"/>
      <w:r w:rsidRPr="00493DEF">
        <w:t xml:space="preserve"> Platform Module) w wersji minimum 1.2 lub na kluczach pamięci przenośnej USB.</w:t>
      </w:r>
    </w:p>
    <w:p w:rsidR="00B55EE1" w:rsidRPr="00493DEF" w:rsidRDefault="00B55EE1" w:rsidP="00E25D12">
      <w:pPr>
        <w:pStyle w:val="Akapitzlist"/>
        <w:numPr>
          <w:ilvl w:val="0"/>
          <w:numId w:val="1"/>
        </w:numPr>
      </w:pPr>
      <w:r>
        <w:t>Możliwość logowania się komputera poprzez Active Directory</w:t>
      </w:r>
    </w:p>
    <w:p w:rsidR="007C219A" w:rsidRPr="00493DEF" w:rsidRDefault="007C219A" w:rsidP="00E25D12">
      <w:pPr>
        <w:pStyle w:val="Akapitzlist"/>
        <w:numPr>
          <w:ilvl w:val="0"/>
          <w:numId w:val="1"/>
        </w:numPr>
      </w:pPr>
      <w:r w:rsidRPr="00493DEF">
        <w:t>Wbudowane w system narzędzie do szyfrowania dysków przenośnych, z możliwością centralnego zarządzania poprzez polityki grupowe, pozwalające na wymuszenie szyfrowania dysków przenośnych.</w:t>
      </w:r>
    </w:p>
    <w:p w:rsidR="007C219A" w:rsidRPr="00493DEF" w:rsidRDefault="007C219A" w:rsidP="00E25D12">
      <w:pPr>
        <w:pStyle w:val="Akapitzlist"/>
        <w:numPr>
          <w:ilvl w:val="0"/>
          <w:numId w:val="1"/>
        </w:numPr>
      </w:pPr>
      <w:r w:rsidRPr="00493DEF">
        <w:t>Możliwość tworzenia i przechowywania kopii zapasowych kluczy odzyskiwania do szyfrowania partycji w usługach katalogowych.</w:t>
      </w:r>
    </w:p>
    <w:p w:rsidR="007C219A" w:rsidRPr="00493DEF" w:rsidRDefault="007C219A" w:rsidP="00E25D12">
      <w:pPr>
        <w:pStyle w:val="Akapitzlist"/>
        <w:numPr>
          <w:ilvl w:val="0"/>
          <w:numId w:val="1"/>
        </w:numPr>
      </w:pPr>
      <w:r w:rsidRPr="00493DEF">
        <w:t xml:space="preserve">Możliwość nieodpłatnego instalowania dodatkowych języków interfejsu systemu operacyjnego oraz możliwość zmiany języka bez konieczności </w:t>
      </w:r>
      <w:proofErr w:type="spellStart"/>
      <w:r w:rsidRPr="00493DEF">
        <w:t>reinstalacji</w:t>
      </w:r>
      <w:proofErr w:type="spellEnd"/>
      <w:r w:rsidRPr="00493DEF">
        <w:t xml:space="preserve"> systemu.</w:t>
      </w:r>
    </w:p>
    <w:p w:rsidR="007C219A" w:rsidRPr="00493DEF" w:rsidRDefault="007C219A" w:rsidP="00E25D12">
      <w:pPr>
        <w:pStyle w:val="Akapitzlist"/>
        <w:numPr>
          <w:ilvl w:val="0"/>
          <w:numId w:val="1"/>
        </w:numPr>
      </w:pPr>
      <w:r w:rsidRPr="00493DEF">
        <w:t>Możliwość włączenia na komputerze z oferowanym systemem operacyjnym funkcji Podłączanie pulpitu zdalnego, dzięki któremu można się z nim połączyć z innego komputera.</w:t>
      </w:r>
    </w:p>
    <w:p w:rsidR="007C219A" w:rsidRPr="00493DEF" w:rsidRDefault="007C219A" w:rsidP="00E25D12">
      <w:pPr>
        <w:pStyle w:val="Akapitzlist"/>
        <w:numPr>
          <w:ilvl w:val="0"/>
          <w:numId w:val="1"/>
        </w:numPr>
      </w:pPr>
      <w:r w:rsidRPr="00493DEF">
        <w:t>Zaimplementowany fabrycznie mechanizm odtwarzania systemu operacyjnego z ukrytej partycji znajdującej się na dysku twardym komputera.</w:t>
      </w:r>
    </w:p>
    <w:p w:rsidR="007C219A" w:rsidRDefault="007C219A" w:rsidP="00E25D12">
      <w:pPr>
        <w:pStyle w:val="Akapitzlist"/>
        <w:numPr>
          <w:ilvl w:val="0"/>
          <w:numId w:val="1"/>
        </w:numPr>
      </w:pPr>
      <w:r w:rsidRPr="00493DEF">
        <w:t xml:space="preserve">Możliwość dokonania samodzielnego, bezpłatnego </w:t>
      </w:r>
      <w:proofErr w:type="spellStart"/>
      <w:r w:rsidRPr="00493DEF">
        <w:t>downgrade</w:t>
      </w:r>
      <w:proofErr w:type="spellEnd"/>
      <w:r w:rsidRPr="00493DEF">
        <w:t xml:space="preserve"> do poprzedniej wersji systemu.</w:t>
      </w:r>
    </w:p>
    <w:p w:rsidR="008C48D2" w:rsidRPr="0037471A" w:rsidRDefault="008C48D2" w:rsidP="008C48D2">
      <w:pPr>
        <w:jc w:val="both"/>
      </w:pPr>
      <w:r w:rsidRPr="0037471A">
        <w:t xml:space="preserve">Zamawiający zastrzega, że wszędzie tam gdzie w treści opisu przedmiotu zamówienia, zostały wskazane znaki towarowe, patenty, rodzaje lub specyficzne pochodzenie, źródła lub szczegółowe procesy, które charakteryzują produkty lub usługi dostarczane przez konkretnego wykonawcę Zamawiający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itp. </w:t>
      </w:r>
    </w:p>
    <w:p w:rsidR="008C48D2" w:rsidRDefault="008C48D2" w:rsidP="008C48D2">
      <w:pPr>
        <w:jc w:val="both"/>
      </w:pPr>
      <w:r w:rsidRPr="0037471A">
        <w:t>W ofercie można przyjąć urządzenia, systemy, technologie itp. innych marek i producentów, jednak o parametrach technicznych, jakościowych i właściwościach użytkowych oraz funkcjonalnych odpowiadających metodom, materiałom, urządzeniom, systemom, technologiom itp. opisanym w OPZ. Dodatkowo Zamawiający podkreśla, iż równoważne metody, materiały, urządzenia, systemy, technologie itp. nie mogą stanowić zamienników w stosunku do metod, materiałów, urządzeń, systemów, technologii itp. opisanych w treści programu funkcjonalno-użytkowego i załącznikach do niego  za pomocą znaków towarowych, patentów, pochodzenia, źródła lub szczególnego procesu.</w:t>
      </w:r>
    </w:p>
    <w:p w:rsidR="00B55EE1" w:rsidRDefault="00B55EE1" w:rsidP="008C48D2">
      <w:pPr>
        <w:jc w:val="both"/>
      </w:pPr>
    </w:p>
    <w:p w:rsidR="00B55EE1" w:rsidRPr="00B55EE1" w:rsidRDefault="00B55EE1" w:rsidP="00B55EE1">
      <w:pPr>
        <w:jc w:val="center"/>
        <w:rPr>
          <w:rFonts w:cs="Calibri"/>
          <w:b/>
          <w:sz w:val="28"/>
          <w:szCs w:val="28"/>
        </w:rPr>
      </w:pPr>
      <w:r w:rsidRPr="00B55EE1">
        <w:rPr>
          <w:rFonts w:cs="Calibri"/>
          <w:b/>
          <w:sz w:val="28"/>
          <w:szCs w:val="28"/>
        </w:rPr>
        <w:t>Specyfikacja oprogramowania do monitora interaktywnego:</w:t>
      </w:r>
    </w:p>
    <w:p w:rsidR="00B55EE1" w:rsidRDefault="00B55EE1" w:rsidP="00B55EE1">
      <w:pPr>
        <w:jc w:val="center"/>
        <w:rPr>
          <w:rFonts w:cs="Calibri"/>
          <w:b/>
        </w:rPr>
      </w:pPr>
    </w:p>
    <w:p w:rsidR="00B55EE1" w:rsidRDefault="00B55EE1" w:rsidP="00B55EE1">
      <w:pPr>
        <w:rPr>
          <w:rFonts w:cs="Calibri"/>
        </w:rPr>
      </w:pPr>
      <w:r>
        <w:rPr>
          <w:rFonts w:cs="Calibri"/>
        </w:rPr>
        <w:t>Oprogramowanie w języku polskim</w:t>
      </w:r>
    </w:p>
    <w:p w:rsidR="00B55EE1" w:rsidRDefault="00B55EE1" w:rsidP="00B55EE1">
      <w:pPr>
        <w:rPr>
          <w:rFonts w:cs="Calibri"/>
        </w:rPr>
      </w:pPr>
      <w:r>
        <w:rPr>
          <w:rFonts w:cs="Calibri"/>
        </w:rPr>
        <w:lastRenderedPageBreak/>
        <w:t>Wybór spośród 50 dostępnych języków oprogramowania bez konieczności wyłączania oprogramowania przy zmianie języka</w:t>
      </w:r>
    </w:p>
    <w:p w:rsidR="00B55EE1" w:rsidRDefault="00B55EE1" w:rsidP="00B55EE1">
      <w:pPr>
        <w:rPr>
          <w:rFonts w:cs="Calibri"/>
        </w:rPr>
      </w:pPr>
      <w:r>
        <w:rPr>
          <w:rFonts w:cs="Calibri"/>
        </w:rPr>
        <w:t>Wspierane systemy operacyjne Windows 7, 8, 8.1, 10/Linux/</w:t>
      </w:r>
      <w:proofErr w:type="spellStart"/>
      <w:r>
        <w:rPr>
          <w:rFonts w:cs="Calibri"/>
        </w:rPr>
        <w:t>MacOS</w:t>
      </w:r>
      <w:proofErr w:type="spellEnd"/>
    </w:p>
    <w:p w:rsidR="00B55EE1" w:rsidRDefault="00B55EE1" w:rsidP="00B55EE1">
      <w:pPr>
        <w:rPr>
          <w:rFonts w:cs="Calibri"/>
        </w:rPr>
      </w:pPr>
      <w:r>
        <w:rPr>
          <w:rFonts w:cs="Calibri"/>
        </w:rPr>
        <w:t>Organizacja okna programu na wzór popularnych programów do edycji tekstu, arkuszy kalkulacyjnych itp. pasek menu tekstowego, pasek narzędzi w postaci ikon, pasek tytułu okna, ikony minimalizuj, maksymalizuj i zamknij okno, obszar roboczy okna. Dzięki czemu można skrócić czas potrzebny na wdrożenie nowych użytkowników wykorzystując ich umiejętności i doświadczenia nabyte przy pracy z tymi popularnymi aplikacjami</w:t>
      </w:r>
    </w:p>
    <w:p w:rsidR="00B55EE1" w:rsidRDefault="00B55EE1" w:rsidP="00B55EE1">
      <w:pPr>
        <w:rPr>
          <w:rFonts w:cs="Calibri"/>
        </w:rPr>
      </w:pPr>
      <w:r>
        <w:rPr>
          <w:rFonts w:cs="Calibri"/>
        </w:rPr>
        <w:t>Pełna konfiguracja paska narzędziowego – tworzenie  odrębnego profilu dla każdego użytkownika. Przełączanie pomiędzy profilami bez konieczności wyłączania oprogramowania. Możliwość zabezpieczenia profili hasłem przed dokonywaniem na nich zmian.</w:t>
      </w:r>
    </w:p>
    <w:p w:rsidR="00B55EE1" w:rsidRDefault="00B55EE1" w:rsidP="00B55EE1">
      <w:pPr>
        <w:rPr>
          <w:rFonts w:cs="Calibri"/>
        </w:rPr>
      </w:pPr>
      <w:r>
        <w:rPr>
          <w:rFonts w:cs="Calibri"/>
        </w:rPr>
        <w:t>Dwa tryby pracy z oprogramowaniem: Tryb przygotowywania materiałów oraz tryb ich prezentacji.</w:t>
      </w:r>
    </w:p>
    <w:p w:rsidR="00B55EE1" w:rsidRDefault="00B55EE1" w:rsidP="00B55EE1">
      <w:pPr>
        <w:rPr>
          <w:rFonts w:cs="Calibri"/>
        </w:rPr>
      </w:pPr>
      <w:r>
        <w:rPr>
          <w:rFonts w:cs="Calibri"/>
        </w:rPr>
        <w:t>Współpracy z aplikacjami Microsoft Office (Power Point, Excel, Word) umożliwiający wstawianie adnotacji bezpośrednio do tych aplikacji</w:t>
      </w:r>
    </w:p>
    <w:p w:rsidR="00B55EE1" w:rsidRDefault="00B55EE1" w:rsidP="00B55EE1">
      <w:pPr>
        <w:rPr>
          <w:rFonts w:cs="Calibri"/>
        </w:rPr>
      </w:pPr>
      <w:r>
        <w:rPr>
          <w:rFonts w:cs="Calibri"/>
        </w:rPr>
        <w:t>Tryb  adnotacji na ruchomym i zatrzymanym obrazie</w:t>
      </w:r>
    </w:p>
    <w:p w:rsidR="00B55EE1" w:rsidRDefault="00B55EE1" w:rsidP="00B55EE1">
      <w:pPr>
        <w:rPr>
          <w:rFonts w:cs="Calibri"/>
        </w:rPr>
      </w:pPr>
      <w:r>
        <w:rPr>
          <w:rFonts w:cs="Calibri"/>
        </w:rPr>
        <w:t>Tryb myszy umożliwiający pełną obsługę  komputera bez konieczności zamykania oprogramowania</w:t>
      </w:r>
    </w:p>
    <w:p w:rsidR="00B55EE1" w:rsidRDefault="00B55EE1" w:rsidP="00B55EE1">
      <w:pPr>
        <w:rPr>
          <w:rFonts w:cs="Calibri"/>
        </w:rPr>
      </w:pPr>
      <w:r>
        <w:rPr>
          <w:rFonts w:cs="Calibri"/>
        </w:rPr>
        <w:t>Praca na slajdach – każdy plik lekcji może zawierać nieograniczoną liczbę slajdów</w:t>
      </w:r>
    </w:p>
    <w:p w:rsidR="00B55EE1" w:rsidRDefault="00B55EE1" w:rsidP="00B55EE1">
      <w:pPr>
        <w:rPr>
          <w:rFonts w:cs="Calibri"/>
        </w:rPr>
      </w:pPr>
      <w:r>
        <w:rPr>
          <w:rFonts w:cs="Calibri"/>
        </w:rPr>
        <w:t>Ustawianie koloru tła strony dla każdej strony indywidualnie</w:t>
      </w:r>
    </w:p>
    <w:p w:rsidR="00B55EE1" w:rsidRDefault="00B55EE1" w:rsidP="00B55EE1">
      <w:pPr>
        <w:rPr>
          <w:rFonts w:cs="Calibri"/>
        </w:rPr>
      </w:pPr>
      <w:r>
        <w:rPr>
          <w:rFonts w:cs="Calibri"/>
        </w:rPr>
        <w:t>Ustawianie obrazka jako tła strony (wybór z bazy obrazków zawartej w programie lub wybór dowolnego pliku graficznego zapisanego na komputerze)</w:t>
      </w:r>
    </w:p>
    <w:p w:rsidR="00B55EE1" w:rsidRDefault="00B55EE1" w:rsidP="00B55EE1">
      <w:pPr>
        <w:rPr>
          <w:rFonts w:cs="Calibri"/>
        </w:rPr>
      </w:pPr>
      <w:r>
        <w:rPr>
          <w:rFonts w:cs="Calibri"/>
        </w:rPr>
        <w:t>Szybki podgląd wszystkich slajdów. Wycinanie ich, kopiowanie, wklejanie, usuwanie oraz zamiana ich kolejności względem siebie.</w:t>
      </w:r>
    </w:p>
    <w:p w:rsidR="00B55EE1" w:rsidRDefault="00B55EE1" w:rsidP="00B55EE1">
      <w:pPr>
        <w:rPr>
          <w:rFonts w:cs="Calibri"/>
        </w:rPr>
      </w:pPr>
      <w:r>
        <w:rPr>
          <w:rFonts w:cs="Calibri"/>
        </w:rPr>
        <w:t xml:space="preserve">Funkcja eksportu wykonanych materiałów do następujących formatów: </w:t>
      </w:r>
      <w:proofErr w:type="spellStart"/>
      <w:r>
        <w:rPr>
          <w:rFonts w:cs="Calibri"/>
        </w:rPr>
        <w:t>*.jpg</w:t>
      </w:r>
      <w:proofErr w:type="spellEnd"/>
      <w:r>
        <w:rPr>
          <w:rFonts w:cs="Calibri"/>
        </w:rPr>
        <w:t>, *.</w:t>
      </w:r>
      <w:proofErr w:type="spellStart"/>
      <w:r>
        <w:rPr>
          <w:rFonts w:cs="Calibri"/>
        </w:rPr>
        <w:t>ppt</w:t>
      </w:r>
      <w:proofErr w:type="spellEnd"/>
      <w:r>
        <w:rPr>
          <w:rFonts w:cs="Calibri"/>
        </w:rPr>
        <w:t xml:space="preserve">, </w:t>
      </w:r>
      <w:proofErr w:type="spellStart"/>
      <w:r>
        <w:rPr>
          <w:rFonts w:cs="Calibri"/>
        </w:rPr>
        <w:t>*.pdf</w:t>
      </w:r>
      <w:proofErr w:type="spellEnd"/>
      <w:r>
        <w:rPr>
          <w:rFonts w:cs="Calibri"/>
        </w:rPr>
        <w:t>, *.</w:t>
      </w:r>
      <w:proofErr w:type="spellStart"/>
      <w:r>
        <w:rPr>
          <w:rFonts w:cs="Calibri"/>
        </w:rPr>
        <w:t>html</w:t>
      </w:r>
      <w:proofErr w:type="spellEnd"/>
      <w:r>
        <w:rPr>
          <w:rFonts w:cs="Calibri"/>
        </w:rPr>
        <w:t>, *.</w:t>
      </w:r>
      <w:proofErr w:type="spellStart"/>
      <w:r>
        <w:rPr>
          <w:rFonts w:cs="Calibri"/>
        </w:rPr>
        <w:t>doc</w:t>
      </w:r>
      <w:proofErr w:type="spellEnd"/>
      <w:r>
        <w:rPr>
          <w:rFonts w:cs="Calibri"/>
        </w:rPr>
        <w:t>, *.</w:t>
      </w:r>
      <w:proofErr w:type="spellStart"/>
      <w:r>
        <w:rPr>
          <w:rFonts w:cs="Calibri"/>
        </w:rPr>
        <w:t>xls</w:t>
      </w:r>
      <w:proofErr w:type="spellEnd"/>
      <w:r>
        <w:rPr>
          <w:rFonts w:cs="Calibri"/>
        </w:rPr>
        <w:t>.</w:t>
      </w:r>
    </w:p>
    <w:p w:rsidR="00B55EE1" w:rsidRDefault="00B55EE1" w:rsidP="00B55EE1">
      <w:pPr>
        <w:rPr>
          <w:rFonts w:cs="Calibri"/>
        </w:rPr>
      </w:pPr>
      <w:r>
        <w:rPr>
          <w:rFonts w:cs="Calibri"/>
        </w:rPr>
        <w:t>Drukowanie pliku – całości lub tylko jego fragmentu (użytkownik decyduje sam który fragment zostanie wydrukowany poprzez zaznaczenie go)</w:t>
      </w:r>
    </w:p>
    <w:p w:rsidR="00B55EE1" w:rsidRDefault="00B55EE1" w:rsidP="00B55EE1">
      <w:pPr>
        <w:rPr>
          <w:rFonts w:cs="Calibri"/>
        </w:rPr>
      </w:pPr>
      <w:r>
        <w:rPr>
          <w:rFonts w:cs="Calibri"/>
        </w:rPr>
        <w:t>Zapisywanie lekcji interaktywnej w formacie:</w:t>
      </w:r>
    </w:p>
    <w:p w:rsidR="00B55EE1" w:rsidRDefault="00B55EE1" w:rsidP="00B55EE1">
      <w:pPr>
        <w:pStyle w:val="Akapitzlist"/>
        <w:numPr>
          <w:ilvl w:val="0"/>
          <w:numId w:val="53"/>
        </w:numPr>
        <w:suppressAutoHyphens/>
        <w:autoSpaceDN w:val="0"/>
        <w:spacing w:after="160" w:line="240" w:lineRule="auto"/>
        <w:contextualSpacing w:val="0"/>
        <w:textAlignment w:val="baseline"/>
      </w:pPr>
      <w:r>
        <w:t>Formacie właściwym tylko dla tablicy</w:t>
      </w:r>
    </w:p>
    <w:p w:rsidR="00B55EE1" w:rsidRDefault="00B55EE1" w:rsidP="00B55EE1">
      <w:pPr>
        <w:pStyle w:val="Akapitzlist"/>
        <w:numPr>
          <w:ilvl w:val="0"/>
          <w:numId w:val="53"/>
        </w:numPr>
        <w:suppressAutoHyphens/>
        <w:autoSpaceDN w:val="0"/>
        <w:spacing w:after="160" w:line="240" w:lineRule="auto"/>
        <w:contextualSpacing w:val="0"/>
        <w:textAlignment w:val="baseline"/>
      </w:pPr>
      <w:r>
        <w:t>Pliku IWB  (</w:t>
      </w:r>
      <w:proofErr w:type="spellStart"/>
      <w:r>
        <w:t>Interactive</w:t>
      </w:r>
      <w:proofErr w:type="spellEnd"/>
      <w:r>
        <w:t xml:space="preserve"> </w:t>
      </w:r>
      <w:proofErr w:type="spellStart"/>
      <w:r>
        <w:t>Whiteboard</w:t>
      </w:r>
      <w:proofErr w:type="spellEnd"/>
      <w:r>
        <w:t xml:space="preserve"> </w:t>
      </w:r>
      <w:proofErr w:type="spellStart"/>
      <w:r>
        <w:t>Common</w:t>
      </w:r>
      <w:proofErr w:type="spellEnd"/>
      <w:r>
        <w:t xml:space="preserve"> File Format) pozwalającym na uruchomienie  lekcji na tablicach innych producentów wspierających ten format.</w:t>
      </w:r>
    </w:p>
    <w:p w:rsidR="00B55EE1" w:rsidRDefault="00B55EE1" w:rsidP="00B55EE1">
      <w:pPr>
        <w:rPr>
          <w:rFonts w:cs="Calibri"/>
        </w:rPr>
      </w:pPr>
      <w:r>
        <w:rPr>
          <w:rFonts w:cs="Calibri"/>
        </w:rPr>
        <w:t xml:space="preserve">Pełna paleta narzędzi do tworzenia elektronicznych adnotacji, takich jak: pióro, pędzel, pióro do kaligrafii, </w:t>
      </w:r>
      <w:proofErr w:type="spellStart"/>
      <w:r>
        <w:rPr>
          <w:rFonts w:cs="Calibri"/>
        </w:rPr>
        <w:t>zakreślacz</w:t>
      </w:r>
      <w:proofErr w:type="spellEnd"/>
      <w:r>
        <w:rPr>
          <w:rFonts w:cs="Calibri"/>
        </w:rPr>
        <w:t>, pisak laserowy, pisak teksturowy (Edycja narzędzi do tworzenia elektronicznych adnotacji – ustawianie koloru pisaka, gradientu pisaka grubości linii, stylu linii oraz zakończenia)</w:t>
      </w:r>
    </w:p>
    <w:p w:rsidR="00B55EE1" w:rsidRDefault="00B55EE1" w:rsidP="00B55EE1">
      <w:pPr>
        <w:rPr>
          <w:rFonts w:cs="Calibri"/>
        </w:rPr>
      </w:pPr>
      <w:r>
        <w:rPr>
          <w:rFonts w:cs="Calibri"/>
        </w:rPr>
        <w:lastRenderedPageBreak/>
        <w:t>Rozpoznawanie i konwersja tekstu ręcznego na tekst drukowany.</w:t>
      </w:r>
    </w:p>
    <w:p w:rsidR="00B55EE1" w:rsidRDefault="00B55EE1" w:rsidP="00B55EE1">
      <w:pPr>
        <w:rPr>
          <w:rFonts w:cs="Calibri"/>
        </w:rPr>
      </w:pPr>
      <w:r>
        <w:rPr>
          <w:rFonts w:cs="Calibri"/>
        </w:rPr>
        <w:t>Rozpoznawanie ręcznie rysowanych podstawowych figur geometrycznych</w:t>
      </w:r>
    </w:p>
    <w:p w:rsidR="00B55EE1" w:rsidRDefault="00B55EE1" w:rsidP="00B55EE1">
      <w:pPr>
        <w:rPr>
          <w:rFonts w:cs="Calibri"/>
        </w:rPr>
      </w:pPr>
      <w:r>
        <w:rPr>
          <w:rFonts w:cs="Calibri"/>
        </w:rPr>
        <w:t xml:space="preserve">Baza gotowych figur geometrycznych z funkcją szybkiego przekształcenia figury w inną poprzez zwiększenie liczby boków a także wyświetlenie promienia oraz jego długości w przypadku okręgu. </w:t>
      </w:r>
    </w:p>
    <w:p w:rsidR="00B55EE1" w:rsidRDefault="00B55EE1" w:rsidP="00B55EE1">
      <w:pPr>
        <w:rPr>
          <w:rFonts w:cs="Calibri"/>
        </w:rPr>
      </w:pPr>
      <w:r>
        <w:rPr>
          <w:rFonts w:cs="Calibri"/>
        </w:rPr>
        <w:t>Wypełnianie zamkniętych kształtów kolorem,  gradientem,  obrazem ,wzorem.</w:t>
      </w:r>
    </w:p>
    <w:p w:rsidR="00B55EE1" w:rsidRDefault="00B55EE1" w:rsidP="00B55EE1">
      <w:r>
        <w:t>Funkcja wstawiania okręgu opisanego i wpisanego na figurach umieszczonych z bazy programu (a także jednoczesne umieszczenie okręgu wpisanego i opisanego)</w:t>
      </w:r>
    </w:p>
    <w:p w:rsidR="00B55EE1" w:rsidRDefault="00B55EE1" w:rsidP="00B55EE1">
      <w:pPr>
        <w:rPr>
          <w:rFonts w:cs="Calibri"/>
        </w:rPr>
      </w:pPr>
    </w:p>
    <w:p w:rsidR="00B55EE1" w:rsidRDefault="00B55EE1" w:rsidP="00B55EE1">
      <w:pPr>
        <w:rPr>
          <w:rFonts w:cs="Calibri"/>
        </w:rPr>
      </w:pPr>
      <w:r>
        <w:rPr>
          <w:rFonts w:cs="Calibri"/>
        </w:rPr>
        <w:t>Funkcja wstawiania okręgu opisanego lub wpisanego na figurach geometrycznych (możliwość jednoczesnego umieszczenia w ramach jednej figury okręgu opisanego i wpisanego)</w:t>
      </w:r>
    </w:p>
    <w:p w:rsidR="00B55EE1" w:rsidRDefault="00B55EE1" w:rsidP="00B55EE1">
      <w:pPr>
        <w:rPr>
          <w:rFonts w:cs="Calibri"/>
        </w:rPr>
      </w:pPr>
      <w:r>
        <w:rPr>
          <w:rFonts w:cs="Calibri"/>
        </w:rPr>
        <w:t>Interaktywne narzędzia do geometrii - linijka, ekierka, kątomierz, cyrkiel umożliwiający zakreślenie pełnego koła oraz łuku. Możliwość użycia tych narzędzi jako nakładki na dowolnej aplikacji</w:t>
      </w:r>
    </w:p>
    <w:p w:rsidR="00B55EE1" w:rsidRDefault="00B55EE1" w:rsidP="00B55EE1">
      <w:pPr>
        <w:rPr>
          <w:rFonts w:cs="Calibri"/>
        </w:rPr>
      </w:pPr>
      <w:r>
        <w:rPr>
          <w:rFonts w:cs="Calibr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rsidR="00B55EE1" w:rsidRDefault="00B55EE1" w:rsidP="00B55EE1">
      <w:pPr>
        <w:rPr>
          <w:rFonts w:cs="Calibri"/>
        </w:rPr>
      </w:pPr>
      <w:r>
        <w:rPr>
          <w:rFonts w:cs="Calibri"/>
        </w:rPr>
        <w:t>Funkcja gumki (2 rodzaje: selektywna pozwalająca na zaznaczenie wybranego obszaru oraz zwykła umożliwiająca stopniowe wymazywanie)</w:t>
      </w:r>
    </w:p>
    <w:p w:rsidR="00B55EE1" w:rsidRDefault="00B55EE1" w:rsidP="00B55EE1">
      <w:pPr>
        <w:rPr>
          <w:rFonts w:cs="Calibri"/>
        </w:rPr>
      </w:pPr>
      <w:r>
        <w:rPr>
          <w:rFonts w:cs="Calibri"/>
        </w:rPr>
        <w:t>Inteligentne zrzuty ekranu (zaznaczenie, cały ekran lub dowolny kształt)</w:t>
      </w:r>
    </w:p>
    <w:p w:rsidR="00B55EE1" w:rsidRDefault="00B55EE1" w:rsidP="00B55EE1">
      <w:pPr>
        <w:rPr>
          <w:rFonts w:cs="Calibri"/>
        </w:rPr>
      </w:pPr>
      <w:r>
        <w:rPr>
          <w:rFonts w:cs="Calibri"/>
        </w:rPr>
        <w:t>Funkcja kurtyny ekranowej możliwość regulacji wielkości, edycją koloru kurtyny i jej położenia na ekranie a także ustawienie pliku graficznego jako kurtyny</w:t>
      </w:r>
    </w:p>
    <w:p w:rsidR="00B55EE1" w:rsidRDefault="00B55EE1" w:rsidP="00B55EE1">
      <w:pPr>
        <w:rPr>
          <w:rFonts w:cs="Calibri"/>
        </w:rPr>
      </w:pPr>
      <w:r>
        <w:rPr>
          <w:rFonts w:cs="Calibri"/>
        </w:rPr>
        <w:t>Funkcja elektronicznego reflektora (latarki) - regulacja przezroczystości pozostałej nieodsłoniętej części ekranu, wyboru jednego z 5 możliwych kształtów reflektora oraz regulacją jego wielkości</w:t>
      </w:r>
    </w:p>
    <w:p w:rsidR="00B55EE1" w:rsidRDefault="00B55EE1" w:rsidP="00B55EE1">
      <w:pPr>
        <w:rPr>
          <w:rFonts w:cs="Calibri"/>
        </w:rPr>
      </w:pPr>
      <w:r>
        <w:rPr>
          <w:rFonts w:cs="Calibri"/>
        </w:rPr>
        <w:t>Umieszczanie na slajdzie zegara/minutnika (w postaci cyfrowej lub kwarcowej) a także zarządzanie nim – ustawianie godziny, odmierzanie czasu, zerowanie</w:t>
      </w:r>
    </w:p>
    <w:p w:rsidR="00B55EE1" w:rsidRDefault="00B55EE1" w:rsidP="00B55EE1">
      <w:pPr>
        <w:rPr>
          <w:rFonts w:cs="Calibri"/>
        </w:rPr>
      </w:pPr>
      <w:r>
        <w:rPr>
          <w:rFonts w:cs="Calibri"/>
        </w:rPr>
        <w:t>Blokowanie interfejsu oprogramowania. Odblokowanie interfejsu oprogramowania tak jak w telefonach komórkowych i tabletach poprzez przesunięcie interaktywnego suwaka.</w:t>
      </w:r>
    </w:p>
    <w:p w:rsidR="00B55EE1" w:rsidRDefault="00B55EE1" w:rsidP="00B55EE1">
      <w:pPr>
        <w:rPr>
          <w:rFonts w:cs="Calibri"/>
        </w:rPr>
      </w:pPr>
      <w:r>
        <w:rPr>
          <w:rFonts w:cs="Calibri"/>
        </w:rPr>
        <w:t>Zapisywanie pracy w oprogramowaniu do pliku AVI (z rejestracją dźwięku stereo)</w:t>
      </w:r>
    </w:p>
    <w:p w:rsidR="00B55EE1" w:rsidRDefault="00B55EE1" w:rsidP="00B55EE1">
      <w:pPr>
        <w:rPr>
          <w:rFonts w:cs="Calibri"/>
        </w:rPr>
      </w:pPr>
      <w:r>
        <w:rPr>
          <w:rFonts w:cs="Calibri"/>
        </w:rPr>
        <w:t>Skalowalna lupa ekranowa z funkcją 2 lub 4 krotnego powiększenia oraz możliwością włączenia skali.</w:t>
      </w:r>
    </w:p>
    <w:p w:rsidR="00B55EE1" w:rsidRDefault="00B55EE1" w:rsidP="00B55EE1">
      <w:pPr>
        <w:rPr>
          <w:rFonts w:cs="Calibri"/>
        </w:rPr>
      </w:pPr>
      <w:r>
        <w:rPr>
          <w:rFonts w:cs="Calibri"/>
        </w:rPr>
        <w:t>Proste wstawianie zewnętrznych plików graficznych zapisanych w innych aplikacjach poprzez mechanizm przeciągnij i upuść pomiędzy oknem z zawartością katalogu eksploratora Windows i oknem programu dostarczanego wraz z tablicą</w:t>
      </w:r>
    </w:p>
    <w:p w:rsidR="00B55EE1" w:rsidRDefault="00B55EE1" w:rsidP="00B55EE1">
      <w:pPr>
        <w:rPr>
          <w:rFonts w:cs="Calibri"/>
        </w:rPr>
      </w:pPr>
      <w:r>
        <w:rPr>
          <w:rFonts w:cs="Calibri"/>
        </w:rPr>
        <w:lastRenderedPageBreak/>
        <w:t>Wbudowana Galeria, zawierająca gotowe do wykorzystania elementy do nauki takich przedmiotów jak matematyka, angielski, chemia, fizyka</w:t>
      </w:r>
    </w:p>
    <w:p w:rsidR="00B55EE1" w:rsidRDefault="00B55EE1" w:rsidP="00B55EE1">
      <w:pPr>
        <w:rPr>
          <w:rFonts w:cs="Calibri"/>
        </w:rPr>
      </w:pPr>
      <w:r>
        <w:rPr>
          <w:rFonts w:cs="Calibri"/>
        </w:rPr>
        <w:t xml:space="preserve">Wyświetlanie obrazu z </w:t>
      </w:r>
      <w:proofErr w:type="spellStart"/>
      <w:r>
        <w:rPr>
          <w:rFonts w:cs="Calibri"/>
        </w:rPr>
        <w:t>wizualizera</w:t>
      </w:r>
      <w:proofErr w:type="spellEnd"/>
      <w:r>
        <w:rPr>
          <w:rFonts w:cs="Calibri"/>
        </w:rPr>
        <w:t xml:space="preserve"> bezpośrednio w programie od obsługi monitora i tablicy</w:t>
      </w:r>
    </w:p>
    <w:p w:rsidR="00B55EE1" w:rsidRDefault="00B55EE1" w:rsidP="00B55EE1">
      <w:pPr>
        <w:rPr>
          <w:rFonts w:cs="Calibri"/>
        </w:rPr>
      </w:pPr>
      <w:r>
        <w:rPr>
          <w:rFonts w:cs="Calibri"/>
        </w:rPr>
        <w:t>Lektor tekstu - głosowe odczytywanie przez komputer tekstów pisanych w języku angielskim oraz polskim</w:t>
      </w:r>
    </w:p>
    <w:p w:rsidR="00B55EE1" w:rsidRDefault="00B55EE1" w:rsidP="00B55EE1">
      <w:pPr>
        <w:rPr>
          <w:rFonts w:cs="Calibri"/>
        </w:rPr>
      </w:pPr>
      <w:r>
        <w:rPr>
          <w:rFonts w:cs="Calibri"/>
        </w:rPr>
        <w:t>Funkcja klasy online – prezentacja pulpitu nauczyciela osobą znajdującym się w innym miejscu za pomocą łącza internetowego. Osoba prowadząca spotkanie generuje indywidulany numer oraz hasło dla uczestników spotkania. Uczestnicy spotkania po wpisaniu numeru oraz hasła widzą wszystko co się dzieje na pulpicie osoby prowadzącej. Prowadzące może przekazać prowadzenie prezentacji wybranej osobie spośród uczestników.</w:t>
      </w:r>
    </w:p>
    <w:p w:rsidR="00B55EE1" w:rsidRDefault="00B55EE1" w:rsidP="00B55EE1">
      <w:pPr>
        <w:rPr>
          <w:rFonts w:cs="Calibri"/>
          <w:b/>
        </w:rPr>
      </w:pPr>
      <w:r>
        <w:rPr>
          <w:rFonts w:cs="Calibri"/>
          <w:b/>
        </w:rPr>
        <w:t>Generator ćwiczeń interaktywnych:</w:t>
      </w:r>
    </w:p>
    <w:p w:rsidR="00B55EE1" w:rsidRDefault="00B55EE1" w:rsidP="00B55EE1">
      <w:pPr>
        <w:rPr>
          <w:rFonts w:cs="Calibri"/>
        </w:rPr>
      </w:pPr>
      <w:r>
        <w:rPr>
          <w:rFonts w:cs="Calibri"/>
        </w:rPr>
        <w:t>Oprogramowanie umożliwia tworzenie interaktywnych ćwiczeń poprzez uzupełnianie dowolnymi treściami wbudowanych szablonów ćwiczeń</w:t>
      </w:r>
    </w:p>
    <w:p w:rsidR="00B55EE1" w:rsidRDefault="00B55EE1" w:rsidP="00B55EE1">
      <w:pPr>
        <w:rPr>
          <w:rFonts w:cs="Calibri"/>
        </w:rPr>
      </w:pPr>
      <w:r>
        <w:rPr>
          <w:rFonts w:cs="Calibri"/>
        </w:rPr>
        <w:t>Wyposażone w funkcję obszaru roboczego, która pozwala tworzyć kolejne zakładki/strony z ćwiczeniami interaktywnymi.</w:t>
      </w:r>
    </w:p>
    <w:p w:rsidR="00B55EE1" w:rsidRDefault="00B55EE1" w:rsidP="00B55EE1">
      <w:pPr>
        <w:rPr>
          <w:rFonts w:cs="Calibri"/>
        </w:rPr>
      </w:pPr>
      <w:r>
        <w:rPr>
          <w:rFonts w:cs="Calibri"/>
        </w:rPr>
        <w:t>Oprogramowanie pozwala na uzupełnienie treściami następujących typów ćwiczeń:</w:t>
      </w:r>
    </w:p>
    <w:p w:rsidR="00B55EE1" w:rsidRDefault="00B55EE1" w:rsidP="00B55EE1">
      <w:pPr>
        <w:rPr>
          <w:rFonts w:cs="Calibri"/>
          <w:i/>
        </w:rPr>
      </w:pPr>
      <w:r>
        <w:rPr>
          <w:rFonts w:cs="Calibri"/>
          <w:i/>
        </w:rPr>
        <w:t xml:space="preserve">Anagram, Drabinka zdań, Gorące punkty, Grupowanie obrazków w kolumnach, Grupowanie w kolumnach, Grupowanie w zbiory, Krzyżówka, Łączenie w pary, Losowanie pytań z obrazkiem, Memory, Odkrywanie obrazka, Oś czasu, Przyporządkuj opisy, Składanie wyrazu z liter, Sortowanie obrazków, Test prosty, Test wielokrotny, Układanie zdań, Ukryte słowa, Uzupełnianie zdań, </w:t>
      </w:r>
      <w:proofErr w:type="spellStart"/>
      <w:r>
        <w:rPr>
          <w:rFonts w:cs="Calibri"/>
          <w:i/>
        </w:rPr>
        <w:t>Wykreślanka</w:t>
      </w:r>
      <w:proofErr w:type="spellEnd"/>
    </w:p>
    <w:p w:rsidR="00B55EE1" w:rsidRDefault="00B55EE1" w:rsidP="00B55EE1">
      <w:pPr>
        <w:rPr>
          <w:rFonts w:cs="Calibri"/>
        </w:rPr>
      </w:pPr>
      <w:r>
        <w:rPr>
          <w:rFonts w:cs="Calibri"/>
        </w:rPr>
        <w:t>Oprogramowanie zawiera również układ okresowy pierwiastków oraz galerię w której można zbierać dowolne pliki graficzne.</w:t>
      </w:r>
    </w:p>
    <w:p w:rsidR="00B55EE1" w:rsidRDefault="00B55EE1" w:rsidP="00B55EE1">
      <w:pPr>
        <w:rPr>
          <w:rFonts w:cs="Calibri"/>
        </w:rPr>
      </w:pPr>
      <w:r>
        <w:rPr>
          <w:rFonts w:cs="Calibri"/>
        </w:rPr>
        <w:t>Stworzone ćwiczenia można zapisywać bezpośrednio w oprogramowaniu lub w postaci plików SWF które mogą być otwierane na również na innych komputerach za pomocą przeglądarek internetowych.</w:t>
      </w:r>
    </w:p>
    <w:p w:rsidR="00B55EE1" w:rsidRDefault="00B55EE1" w:rsidP="00B55EE1">
      <w:pPr>
        <w:rPr>
          <w:rFonts w:cs="Calibri"/>
        </w:rPr>
      </w:pPr>
      <w:r>
        <w:rPr>
          <w:rFonts w:cs="Calibri"/>
        </w:rPr>
        <w:t>Oprogramowanie pozwala na tworzenie struktury katalogów dla stworzonych ćwiczeń oraz nadawanie nazw katalogom.</w:t>
      </w:r>
    </w:p>
    <w:p w:rsidR="00B55EE1" w:rsidRDefault="00B55EE1" w:rsidP="00B55EE1">
      <w:pPr>
        <w:rPr>
          <w:rFonts w:cs="Calibri"/>
        </w:rPr>
      </w:pPr>
      <w:r>
        <w:rPr>
          <w:rFonts w:cs="Calibri"/>
        </w:rPr>
        <w:t>Oprogramowanie pozwala określić przy tworzeniu uzupełnianiu treści w ćwiczeniu czy zadanie ma być rozwiązywanie przez ucznia w trybie nauki – gdzie po każdej odpowiedzi pojawia się prawidłowe rozwiązanie czy w trybie testu, gdzie dopiero na koniec pojawia się podsumowanie rozwiązania danego ćwiczenia</w:t>
      </w:r>
    </w:p>
    <w:p w:rsidR="00B55EE1" w:rsidRDefault="00B55EE1" w:rsidP="00B55EE1">
      <w:pPr>
        <w:rPr>
          <w:rFonts w:cs="Calibri"/>
        </w:rPr>
      </w:pPr>
      <w:r>
        <w:rPr>
          <w:rFonts w:cs="Calibri"/>
        </w:rPr>
        <w:t>Oprogramowanie umożliwia tworzenie wielostronicowych zadań – kilka zadań w ramach jednego ćwiczenia.</w:t>
      </w:r>
    </w:p>
    <w:p w:rsidR="00B55EE1" w:rsidRDefault="00B55EE1" w:rsidP="00B55EE1">
      <w:pPr>
        <w:rPr>
          <w:rFonts w:cs="Calibri"/>
        </w:rPr>
      </w:pPr>
      <w:r>
        <w:rPr>
          <w:rFonts w:cs="Calibri"/>
        </w:rPr>
        <w:t>Oprogramowanie posiada konta użytkowników do których dostęp jest ograniczony hasłem, które pozwala przechowywać treści interaktywne na koncie konkretnego użytkownika, do których inni użytkownicy nie mają dostępu.</w:t>
      </w:r>
    </w:p>
    <w:p w:rsidR="00B55EE1" w:rsidRDefault="00B55EE1" w:rsidP="00B55EE1">
      <w:pPr>
        <w:rPr>
          <w:rFonts w:cs="Calibri"/>
        </w:rPr>
      </w:pPr>
      <w:r>
        <w:rPr>
          <w:rFonts w:cs="Calibri"/>
        </w:rPr>
        <w:lastRenderedPageBreak/>
        <w:t>Konto można wyeksportować wraz ze wszystkimi ustawieniami i przenieść na inny komputer.</w:t>
      </w:r>
    </w:p>
    <w:p w:rsidR="00B55EE1" w:rsidRDefault="00B55EE1" w:rsidP="00B55EE1">
      <w:pPr>
        <w:rPr>
          <w:rFonts w:cs="Calibri"/>
        </w:rPr>
      </w:pPr>
      <w:r>
        <w:rPr>
          <w:rFonts w:cs="Calibri"/>
        </w:rPr>
        <w:t>Pomoc w języku polskim</w:t>
      </w:r>
    </w:p>
    <w:p w:rsidR="00B55EE1" w:rsidRDefault="00B55EE1" w:rsidP="00B55EE1">
      <w:pPr>
        <w:rPr>
          <w:rFonts w:cs="Calibri"/>
        </w:rPr>
      </w:pPr>
      <w:r>
        <w:rPr>
          <w:rFonts w:cs="Calibri"/>
        </w:rPr>
        <w:t>Oprogramowanie zawiera obszar do pisania z możliwością użycia następujących narzędzi:</w:t>
      </w:r>
    </w:p>
    <w:p w:rsidR="00B55EE1" w:rsidRDefault="00B55EE1" w:rsidP="00B55EE1">
      <w:pPr>
        <w:rPr>
          <w:rFonts w:cs="Calibri"/>
          <w:i/>
        </w:rPr>
      </w:pPr>
      <w:r>
        <w:rPr>
          <w:rFonts w:cs="Calibri"/>
          <w:i/>
        </w:rPr>
        <w:t xml:space="preserve">Pisak z edycją grubości, koloru linii, Tworzenie nieregularnych figur płaskich z możliwością zdefiniowania koloru wypełnienia, koloru i grubości linii, Tworzenie linii prostych, prostokątów i okręgów, Rozpoznawanie odręcznego tekstu, Klawiaturę ekranową i pole tekstowe, Linijkę, Ekierkę, Kątomierz, </w:t>
      </w:r>
      <w:proofErr w:type="spellStart"/>
      <w:r>
        <w:rPr>
          <w:rFonts w:cs="Calibri"/>
          <w:i/>
        </w:rPr>
        <w:t>Zakreślacz</w:t>
      </w:r>
      <w:proofErr w:type="spellEnd"/>
      <w:r>
        <w:rPr>
          <w:rFonts w:cs="Calibri"/>
          <w:i/>
        </w:rPr>
        <w:t>, Gumkę, Zrzut ekranu z zapisywaniem zrzutów w formie obrazów we wbudowanej galerii, Możliwość wstawiania obrazów z zewnętrznego pliku, galerii, strony internetowej, Możliwość uruchamiania przeglądarki internetowej na slajdzie</w:t>
      </w:r>
    </w:p>
    <w:p w:rsidR="00B55EE1" w:rsidRDefault="00B55EE1" w:rsidP="00B55EE1">
      <w:pPr>
        <w:rPr>
          <w:rFonts w:cs="Calibri"/>
        </w:rPr>
      </w:pPr>
      <w:r>
        <w:rPr>
          <w:rFonts w:cs="Calibri"/>
        </w:rPr>
        <w:t>Pozwala na przypisanie akcji po kliknięciu obiektu znajdującego się na stronie takich jak odtworzenie dźwięku, pokazanie/ukrycie innego obiektu, pokazanie/ukrycie nałożonego efekty, otworzenie pliku, otworzenie strony internetowej, przełączenie na inny slajd prezentacji, uruchomienie narzędzia z dostępnych. Możliwość nałożenia efektów na obiekt takich jak – gradient, obraz, kratka, efekt mozaiki, tekst.</w:t>
      </w:r>
    </w:p>
    <w:p w:rsidR="008C48D2" w:rsidRPr="00493DEF" w:rsidRDefault="008C48D2" w:rsidP="008C48D2">
      <w:pPr>
        <w:pStyle w:val="Akapitzlist"/>
      </w:pPr>
    </w:p>
    <w:p w:rsidR="008123DE" w:rsidRPr="0037471A" w:rsidRDefault="008123DE" w:rsidP="0037471A">
      <w:pPr>
        <w:jc w:val="both"/>
      </w:pPr>
    </w:p>
    <w:sectPr w:rsidR="008123DE" w:rsidRPr="0037471A" w:rsidSect="00493DEF">
      <w:headerReference w:type="default" r:id="rId8"/>
      <w:footerReference w:type="default" r:id="rId9"/>
      <w:pgSz w:w="11906" w:h="16838" w:code="9"/>
      <w:pgMar w:top="1417" w:right="991" w:bottom="1417" w:left="1417" w:header="708" w:footer="15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F9" w:rsidRDefault="006150F9" w:rsidP="0015710F">
      <w:pPr>
        <w:spacing w:after="0" w:line="240" w:lineRule="auto"/>
      </w:pPr>
      <w:r>
        <w:separator/>
      </w:r>
    </w:p>
  </w:endnote>
  <w:endnote w:type="continuationSeparator" w:id="0">
    <w:p w:rsidR="006150F9" w:rsidRDefault="006150F9" w:rsidP="0015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FB" w:rsidRDefault="000F18FB">
    <w:pPr>
      <w:pStyle w:val="Stopka"/>
    </w:pPr>
    <w:r w:rsidRPr="00136439">
      <w:rPr>
        <w:noProof/>
      </w:rPr>
      <w:drawing>
        <wp:anchor distT="0" distB="0" distL="114300" distR="114300" simplePos="0" relativeHeight="251660288" behindDoc="0" locked="0" layoutInCell="1" allowOverlap="1">
          <wp:simplePos x="0" y="0"/>
          <wp:positionH relativeFrom="column">
            <wp:posOffset>728980</wp:posOffset>
          </wp:positionH>
          <wp:positionV relativeFrom="paragraph">
            <wp:posOffset>284480</wp:posOffset>
          </wp:positionV>
          <wp:extent cx="4305300" cy="81915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824208"/>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F9" w:rsidRDefault="006150F9" w:rsidP="0015710F">
      <w:pPr>
        <w:spacing w:after="0" w:line="240" w:lineRule="auto"/>
      </w:pPr>
      <w:r>
        <w:separator/>
      </w:r>
    </w:p>
  </w:footnote>
  <w:footnote w:type="continuationSeparator" w:id="0">
    <w:p w:rsidR="006150F9" w:rsidRDefault="006150F9" w:rsidP="00157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FB" w:rsidRPr="00E437A3" w:rsidRDefault="000F18FB" w:rsidP="00136439">
    <w:pPr>
      <w:pStyle w:val="Nagwek"/>
      <w:tabs>
        <w:tab w:val="clear" w:pos="4536"/>
        <w:tab w:val="center" w:pos="5387"/>
      </w:tabs>
      <w:jc w:val="center"/>
      <w:rPr>
        <w:rFonts w:ascii="Arial" w:hAnsi="Arial" w:cs="Arial"/>
        <w:sz w:val="19"/>
        <w:szCs w:val="19"/>
      </w:rPr>
    </w:pPr>
  </w:p>
  <w:p w:rsidR="00EA58F2" w:rsidRPr="00805A86" w:rsidRDefault="00EA58F2" w:rsidP="00EA58F2">
    <w:pPr>
      <w:pStyle w:val="Nagwek"/>
      <w:tabs>
        <w:tab w:val="clear" w:pos="4536"/>
        <w:tab w:val="clear" w:pos="9072"/>
      </w:tabs>
      <w:jc w:val="center"/>
      <w:rPr>
        <w:rFonts w:ascii="Arial" w:hAnsi="Arial" w:cs="Arial"/>
        <w:sz w:val="18"/>
        <w:szCs w:val="18"/>
      </w:rPr>
    </w:pPr>
    <w:r w:rsidRPr="00805A86">
      <w:rPr>
        <w:rFonts w:ascii="Arial" w:hAnsi="Arial" w:cs="Arial"/>
        <w:sz w:val="18"/>
        <w:szCs w:val="18"/>
      </w:rPr>
      <w:t xml:space="preserve">Projekt </w:t>
    </w:r>
    <w:r>
      <w:rPr>
        <w:rFonts w:ascii="Arial" w:hAnsi="Arial" w:cs="Arial"/>
        <w:sz w:val="18"/>
        <w:szCs w:val="18"/>
      </w:rPr>
      <w:t xml:space="preserve"> </w:t>
    </w:r>
    <w:r w:rsidRPr="00805A86">
      <w:rPr>
        <w:rFonts w:ascii="Arial" w:hAnsi="Arial" w:cs="Arial"/>
        <w:sz w:val="18"/>
        <w:szCs w:val="18"/>
      </w:rPr>
      <w:t>„</w:t>
    </w:r>
    <w:bookmarkStart w:id="1" w:name="_Hlk23933382"/>
    <w:r w:rsidRPr="00805A86">
      <w:rPr>
        <w:rFonts w:ascii="Arial" w:hAnsi="Arial" w:cs="Arial"/>
        <w:sz w:val="18"/>
        <w:szCs w:val="18"/>
      </w:rPr>
      <w:t>Twoja przyszłość z Tischnerówką</w:t>
    </w:r>
    <w:bookmarkEnd w:id="1"/>
    <w:r w:rsidRPr="00805A86">
      <w:rPr>
        <w:rFonts w:ascii="Arial" w:hAnsi="Arial" w:cs="Arial"/>
        <w:sz w:val="18"/>
        <w:szCs w:val="18"/>
      </w:rPr>
      <w:t>” współfinansowany ze środków Europejskiego Funduszu Społecznego</w:t>
    </w:r>
  </w:p>
  <w:p w:rsidR="00EA58F2" w:rsidRDefault="00EA58F2" w:rsidP="00EA58F2">
    <w:pPr>
      <w:pStyle w:val="Nagwek"/>
      <w:tabs>
        <w:tab w:val="clear" w:pos="4536"/>
        <w:tab w:val="clear" w:pos="9072"/>
      </w:tabs>
      <w:jc w:val="center"/>
      <w:rPr>
        <w:rFonts w:ascii="Arial" w:hAnsi="Arial" w:cs="Arial"/>
        <w:sz w:val="18"/>
        <w:szCs w:val="18"/>
      </w:rPr>
    </w:pPr>
    <w:r w:rsidRPr="00805A86">
      <w:rPr>
        <w:rFonts w:ascii="Arial" w:hAnsi="Arial" w:cs="Arial"/>
        <w:sz w:val="18"/>
        <w:szCs w:val="18"/>
      </w:rPr>
      <w:t>w ramach Regionalnego Programu Operacyjnego Województwa Łódzkiego na lata 2014-2020</w:t>
    </w:r>
  </w:p>
  <w:p w:rsidR="000F18FB" w:rsidRPr="00EA58F2" w:rsidRDefault="00EA58F2" w:rsidP="00EA58F2">
    <w:pPr>
      <w:pStyle w:val="Nagwek"/>
      <w:tabs>
        <w:tab w:val="clear" w:pos="4536"/>
        <w:tab w:val="clear" w:pos="9072"/>
      </w:tabs>
      <w:ind w:left="567"/>
      <w:jc w:val="center"/>
      <w:rPr>
        <w:rFonts w:ascii="Arial" w:hAnsi="Arial" w:cs="Arial"/>
        <w:sz w:val="20"/>
        <w:szCs w:val="20"/>
      </w:rPr>
    </w:pPr>
    <w:r w:rsidRPr="00516D08">
      <w:rPr>
        <w:rFonts w:ascii="Calibri" w:hAnsi="Calibri" w:cs="Times New Roman"/>
        <w:noProof/>
      </w:rPr>
      <w:pict>
        <v:line id="Łącznik prosty 29" o:spid="_x0000_s7169" style="position:absolute;left:0;text-align:left;z-index:251662336;visibility:visible" from="-40.2pt,10.9pt" to="48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&#1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87"/>
    <w:multiLevelType w:val="hybridMultilevel"/>
    <w:tmpl w:val="5A0A8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131E3"/>
    <w:multiLevelType w:val="hybridMultilevel"/>
    <w:tmpl w:val="3F8E7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5B2161"/>
    <w:multiLevelType w:val="hybridMultilevel"/>
    <w:tmpl w:val="8848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FB0033"/>
    <w:multiLevelType w:val="hybridMultilevel"/>
    <w:tmpl w:val="B2DAE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D4FE3"/>
    <w:multiLevelType w:val="hybridMultilevel"/>
    <w:tmpl w:val="1DE8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D0F83"/>
    <w:multiLevelType w:val="hybridMultilevel"/>
    <w:tmpl w:val="9F3E9970"/>
    <w:lvl w:ilvl="0" w:tplc="E5A6BF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30F94"/>
    <w:multiLevelType w:val="hybridMultilevel"/>
    <w:tmpl w:val="275E9FCA"/>
    <w:lvl w:ilvl="0" w:tplc="61207E70">
      <w:start w:val="4"/>
      <w:numFmt w:val="bullet"/>
      <w:lvlText w:val="-"/>
      <w:lvlJc w:val="left"/>
      <w:pPr>
        <w:ind w:left="400" w:hanging="360"/>
      </w:pPr>
      <w:rPr>
        <w:rFonts w:ascii="Calibri" w:eastAsia="Times New Roman" w:hAnsi="Calibri" w:cs="Calibri" w:hint="default"/>
      </w:rPr>
    </w:lvl>
    <w:lvl w:ilvl="1" w:tplc="04150003" w:tentative="1">
      <w:start w:val="1"/>
      <w:numFmt w:val="bullet"/>
      <w:lvlText w:val="o"/>
      <w:lvlJc w:val="left"/>
      <w:pPr>
        <w:ind w:left="1120" w:hanging="360"/>
      </w:pPr>
      <w:rPr>
        <w:rFonts w:ascii="Courier New" w:hAnsi="Courier New" w:hint="default"/>
      </w:rPr>
    </w:lvl>
    <w:lvl w:ilvl="2" w:tplc="04150005" w:tentative="1">
      <w:start w:val="1"/>
      <w:numFmt w:val="bullet"/>
      <w:lvlText w:val=""/>
      <w:lvlJc w:val="left"/>
      <w:pPr>
        <w:ind w:left="1840" w:hanging="360"/>
      </w:pPr>
      <w:rPr>
        <w:rFonts w:ascii="Wingdings" w:hAnsi="Wingdings" w:hint="default"/>
      </w:rPr>
    </w:lvl>
    <w:lvl w:ilvl="3" w:tplc="04150001" w:tentative="1">
      <w:start w:val="1"/>
      <w:numFmt w:val="bullet"/>
      <w:lvlText w:val=""/>
      <w:lvlJc w:val="left"/>
      <w:pPr>
        <w:ind w:left="2560" w:hanging="360"/>
      </w:pPr>
      <w:rPr>
        <w:rFonts w:ascii="Symbol" w:hAnsi="Symbol" w:hint="default"/>
      </w:rPr>
    </w:lvl>
    <w:lvl w:ilvl="4" w:tplc="04150003" w:tentative="1">
      <w:start w:val="1"/>
      <w:numFmt w:val="bullet"/>
      <w:lvlText w:val="o"/>
      <w:lvlJc w:val="left"/>
      <w:pPr>
        <w:ind w:left="3280" w:hanging="360"/>
      </w:pPr>
      <w:rPr>
        <w:rFonts w:ascii="Courier New" w:hAnsi="Courier New" w:hint="default"/>
      </w:rPr>
    </w:lvl>
    <w:lvl w:ilvl="5" w:tplc="04150005" w:tentative="1">
      <w:start w:val="1"/>
      <w:numFmt w:val="bullet"/>
      <w:lvlText w:val=""/>
      <w:lvlJc w:val="left"/>
      <w:pPr>
        <w:ind w:left="4000" w:hanging="360"/>
      </w:pPr>
      <w:rPr>
        <w:rFonts w:ascii="Wingdings" w:hAnsi="Wingdings" w:hint="default"/>
      </w:rPr>
    </w:lvl>
    <w:lvl w:ilvl="6" w:tplc="04150001" w:tentative="1">
      <w:start w:val="1"/>
      <w:numFmt w:val="bullet"/>
      <w:lvlText w:val=""/>
      <w:lvlJc w:val="left"/>
      <w:pPr>
        <w:ind w:left="4720" w:hanging="360"/>
      </w:pPr>
      <w:rPr>
        <w:rFonts w:ascii="Symbol" w:hAnsi="Symbol" w:hint="default"/>
      </w:rPr>
    </w:lvl>
    <w:lvl w:ilvl="7" w:tplc="04150003" w:tentative="1">
      <w:start w:val="1"/>
      <w:numFmt w:val="bullet"/>
      <w:lvlText w:val="o"/>
      <w:lvlJc w:val="left"/>
      <w:pPr>
        <w:ind w:left="5440" w:hanging="360"/>
      </w:pPr>
      <w:rPr>
        <w:rFonts w:ascii="Courier New" w:hAnsi="Courier New" w:hint="default"/>
      </w:rPr>
    </w:lvl>
    <w:lvl w:ilvl="8" w:tplc="04150005" w:tentative="1">
      <w:start w:val="1"/>
      <w:numFmt w:val="bullet"/>
      <w:lvlText w:val=""/>
      <w:lvlJc w:val="left"/>
      <w:pPr>
        <w:ind w:left="6160" w:hanging="360"/>
      </w:pPr>
      <w:rPr>
        <w:rFonts w:ascii="Wingdings" w:hAnsi="Wingdings" w:hint="default"/>
      </w:rPr>
    </w:lvl>
  </w:abstractNum>
  <w:abstractNum w:abstractNumId="7">
    <w:nsid w:val="111E6BB8"/>
    <w:multiLevelType w:val="hybridMultilevel"/>
    <w:tmpl w:val="87C2B078"/>
    <w:lvl w:ilvl="0" w:tplc="E5A6BF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00E38"/>
    <w:multiLevelType w:val="hybridMultilevel"/>
    <w:tmpl w:val="6B12F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70498"/>
    <w:multiLevelType w:val="hybridMultilevel"/>
    <w:tmpl w:val="B694B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40986"/>
    <w:multiLevelType w:val="multilevel"/>
    <w:tmpl w:val="F7064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97A14B6"/>
    <w:multiLevelType w:val="hybridMultilevel"/>
    <w:tmpl w:val="9044E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772739"/>
    <w:multiLevelType w:val="hybridMultilevel"/>
    <w:tmpl w:val="50B2426E"/>
    <w:lvl w:ilvl="0" w:tplc="04150017">
      <w:start w:val="1"/>
      <w:numFmt w:val="lowerLetter"/>
      <w:lvlText w:val="%1)"/>
      <w:lvlJc w:val="left"/>
      <w:pPr>
        <w:ind w:left="720" w:hanging="360"/>
      </w:pPr>
    </w:lvl>
    <w:lvl w:ilvl="1" w:tplc="6D9EC1FA">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D494F"/>
    <w:multiLevelType w:val="hybridMultilevel"/>
    <w:tmpl w:val="5672C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AE32A9"/>
    <w:multiLevelType w:val="hybridMultilevel"/>
    <w:tmpl w:val="D88C0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E186E"/>
    <w:multiLevelType w:val="hybridMultilevel"/>
    <w:tmpl w:val="EEE69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F074B0"/>
    <w:multiLevelType w:val="hybridMultilevel"/>
    <w:tmpl w:val="B930E018"/>
    <w:lvl w:ilvl="0" w:tplc="E5A6BF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C1B3D"/>
    <w:multiLevelType w:val="hybridMultilevel"/>
    <w:tmpl w:val="72743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A41B02"/>
    <w:multiLevelType w:val="hybridMultilevel"/>
    <w:tmpl w:val="AED0F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A30F0"/>
    <w:multiLevelType w:val="hybridMultilevel"/>
    <w:tmpl w:val="4462E07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13E61DA"/>
    <w:multiLevelType w:val="hybridMultilevel"/>
    <w:tmpl w:val="55AAB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29413A"/>
    <w:multiLevelType w:val="hybridMultilevel"/>
    <w:tmpl w:val="3D6A5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E2154"/>
    <w:multiLevelType w:val="hybridMultilevel"/>
    <w:tmpl w:val="776A7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B252CC"/>
    <w:multiLevelType w:val="hybridMultilevel"/>
    <w:tmpl w:val="5A70F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507AB"/>
    <w:multiLevelType w:val="hybridMultilevel"/>
    <w:tmpl w:val="AB58E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017971"/>
    <w:multiLevelType w:val="hybridMultilevel"/>
    <w:tmpl w:val="931C0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99752F"/>
    <w:multiLevelType w:val="hybridMultilevel"/>
    <w:tmpl w:val="9E129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E063B3"/>
    <w:multiLevelType w:val="hybridMultilevel"/>
    <w:tmpl w:val="3C841672"/>
    <w:lvl w:ilvl="0" w:tplc="E5A6BF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1937DA"/>
    <w:multiLevelType w:val="hybridMultilevel"/>
    <w:tmpl w:val="DCA06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0F6FB1"/>
    <w:multiLevelType w:val="hybridMultilevel"/>
    <w:tmpl w:val="593CE2AE"/>
    <w:lvl w:ilvl="0" w:tplc="E5A6BF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A570EE"/>
    <w:multiLevelType w:val="hybridMultilevel"/>
    <w:tmpl w:val="3B906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01219C"/>
    <w:multiLevelType w:val="hybridMultilevel"/>
    <w:tmpl w:val="10527F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E3730"/>
    <w:multiLevelType w:val="hybridMultilevel"/>
    <w:tmpl w:val="EB945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80987"/>
    <w:multiLevelType w:val="hybridMultilevel"/>
    <w:tmpl w:val="F818781C"/>
    <w:lvl w:ilvl="0" w:tplc="E5A6BFDA">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97524C"/>
    <w:multiLevelType w:val="hybridMultilevel"/>
    <w:tmpl w:val="C2D2A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3C54CA"/>
    <w:multiLevelType w:val="hybridMultilevel"/>
    <w:tmpl w:val="39062184"/>
    <w:lvl w:ilvl="0" w:tplc="ADCC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904B47"/>
    <w:multiLevelType w:val="hybridMultilevel"/>
    <w:tmpl w:val="6D5A975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DFD3724"/>
    <w:multiLevelType w:val="hybridMultilevel"/>
    <w:tmpl w:val="40567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357FB0"/>
    <w:multiLevelType w:val="hybridMultilevel"/>
    <w:tmpl w:val="A65ED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01699E"/>
    <w:multiLevelType w:val="hybridMultilevel"/>
    <w:tmpl w:val="52D6305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3704155"/>
    <w:multiLevelType w:val="hybridMultilevel"/>
    <w:tmpl w:val="2B4C7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785993"/>
    <w:multiLevelType w:val="hybridMultilevel"/>
    <w:tmpl w:val="49CEC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487A0E"/>
    <w:multiLevelType w:val="hybridMultilevel"/>
    <w:tmpl w:val="3946A9B6"/>
    <w:lvl w:ilvl="0" w:tplc="184C9FF2">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A610CE"/>
    <w:multiLevelType w:val="hybridMultilevel"/>
    <w:tmpl w:val="ADFC2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CB7CFF"/>
    <w:multiLevelType w:val="hybridMultilevel"/>
    <w:tmpl w:val="3EE2E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9D2A93"/>
    <w:multiLevelType w:val="hybridMultilevel"/>
    <w:tmpl w:val="FB825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B00FCC"/>
    <w:multiLevelType w:val="hybridMultilevel"/>
    <w:tmpl w:val="66D0A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A436F7"/>
    <w:multiLevelType w:val="hybridMultilevel"/>
    <w:tmpl w:val="D9147C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E738E4"/>
    <w:multiLevelType w:val="hybridMultilevel"/>
    <w:tmpl w:val="63E23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5C49F5"/>
    <w:multiLevelType w:val="hybridMultilevel"/>
    <w:tmpl w:val="FFB2E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F1229C"/>
    <w:multiLevelType w:val="hybridMultilevel"/>
    <w:tmpl w:val="DA0E0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F91A09"/>
    <w:multiLevelType w:val="hybridMultilevel"/>
    <w:tmpl w:val="FC5CE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97246"/>
    <w:multiLevelType w:val="hybridMultilevel"/>
    <w:tmpl w:val="4B148F3A"/>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E5545D3"/>
    <w:multiLevelType w:val="hybridMultilevel"/>
    <w:tmpl w:val="0846E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8"/>
  </w:num>
  <w:num w:numId="3">
    <w:abstractNumId w:val="44"/>
  </w:num>
  <w:num w:numId="4">
    <w:abstractNumId w:val="30"/>
  </w:num>
  <w:num w:numId="5">
    <w:abstractNumId w:val="51"/>
  </w:num>
  <w:num w:numId="6">
    <w:abstractNumId w:val="50"/>
  </w:num>
  <w:num w:numId="7">
    <w:abstractNumId w:val="13"/>
  </w:num>
  <w:num w:numId="8">
    <w:abstractNumId w:val="32"/>
  </w:num>
  <w:num w:numId="9">
    <w:abstractNumId w:val="37"/>
  </w:num>
  <w:num w:numId="10">
    <w:abstractNumId w:val="23"/>
  </w:num>
  <w:num w:numId="11">
    <w:abstractNumId w:val="43"/>
  </w:num>
  <w:num w:numId="12">
    <w:abstractNumId w:val="45"/>
  </w:num>
  <w:num w:numId="13">
    <w:abstractNumId w:val="12"/>
  </w:num>
  <w:num w:numId="14">
    <w:abstractNumId w:val="48"/>
  </w:num>
  <w:num w:numId="15">
    <w:abstractNumId w:val="31"/>
  </w:num>
  <w:num w:numId="16">
    <w:abstractNumId w:val="9"/>
  </w:num>
  <w:num w:numId="17">
    <w:abstractNumId w:val="26"/>
  </w:num>
  <w:num w:numId="18">
    <w:abstractNumId w:val="14"/>
  </w:num>
  <w:num w:numId="19">
    <w:abstractNumId w:val="40"/>
  </w:num>
  <w:num w:numId="20">
    <w:abstractNumId w:val="15"/>
  </w:num>
  <w:num w:numId="21">
    <w:abstractNumId w:val="17"/>
  </w:num>
  <w:num w:numId="22">
    <w:abstractNumId w:val="18"/>
  </w:num>
  <w:num w:numId="23">
    <w:abstractNumId w:val="38"/>
  </w:num>
  <w:num w:numId="24">
    <w:abstractNumId w:val="1"/>
  </w:num>
  <w:num w:numId="25">
    <w:abstractNumId w:val="2"/>
  </w:num>
  <w:num w:numId="26">
    <w:abstractNumId w:val="0"/>
  </w:num>
  <w:num w:numId="27">
    <w:abstractNumId w:val="11"/>
  </w:num>
  <w:num w:numId="28">
    <w:abstractNumId w:val="8"/>
  </w:num>
  <w:num w:numId="29">
    <w:abstractNumId w:val="49"/>
  </w:num>
  <w:num w:numId="30">
    <w:abstractNumId w:val="21"/>
  </w:num>
  <w:num w:numId="31">
    <w:abstractNumId w:val="3"/>
  </w:num>
  <w:num w:numId="32">
    <w:abstractNumId w:val="4"/>
  </w:num>
  <w:num w:numId="33">
    <w:abstractNumId w:val="46"/>
  </w:num>
  <w:num w:numId="34">
    <w:abstractNumId w:val="36"/>
  </w:num>
  <w:num w:numId="35">
    <w:abstractNumId w:val="52"/>
  </w:num>
  <w:num w:numId="36">
    <w:abstractNumId w:val="39"/>
  </w:num>
  <w:num w:numId="37">
    <w:abstractNumId w:val="24"/>
  </w:num>
  <w:num w:numId="38">
    <w:abstractNumId w:val="19"/>
  </w:num>
  <w:num w:numId="39">
    <w:abstractNumId w:val="42"/>
  </w:num>
  <w:num w:numId="40">
    <w:abstractNumId w:val="16"/>
  </w:num>
  <w:num w:numId="41">
    <w:abstractNumId w:val="33"/>
  </w:num>
  <w:num w:numId="42">
    <w:abstractNumId w:val="41"/>
  </w:num>
  <w:num w:numId="43">
    <w:abstractNumId w:val="20"/>
  </w:num>
  <w:num w:numId="44">
    <w:abstractNumId w:val="34"/>
  </w:num>
  <w:num w:numId="45">
    <w:abstractNumId w:val="25"/>
  </w:num>
  <w:num w:numId="46">
    <w:abstractNumId w:val="7"/>
  </w:num>
  <w:num w:numId="47">
    <w:abstractNumId w:val="22"/>
  </w:num>
  <w:num w:numId="48">
    <w:abstractNumId w:val="53"/>
  </w:num>
  <w:num w:numId="49">
    <w:abstractNumId w:val="29"/>
  </w:num>
  <w:num w:numId="50">
    <w:abstractNumId w:val="5"/>
  </w:num>
  <w:num w:numId="51">
    <w:abstractNumId w:val="27"/>
  </w:num>
  <w:num w:numId="52">
    <w:abstractNumId w:val="35"/>
  </w:num>
  <w:num w:numId="53">
    <w:abstractNumId w:val="10"/>
  </w:num>
  <w:num w:numId="54">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useFELayout/>
  </w:compat>
  <w:rsids>
    <w:rsidRoot w:val="008F2351"/>
    <w:rsid w:val="00017E8C"/>
    <w:rsid w:val="00045636"/>
    <w:rsid w:val="000460AA"/>
    <w:rsid w:val="0009404B"/>
    <w:rsid w:val="000A1AD4"/>
    <w:rsid w:val="000B69B5"/>
    <w:rsid w:val="000C0BD0"/>
    <w:rsid w:val="000D48EA"/>
    <w:rsid w:val="000F18FB"/>
    <w:rsid w:val="00114BCF"/>
    <w:rsid w:val="00136439"/>
    <w:rsid w:val="0015710F"/>
    <w:rsid w:val="00183C5E"/>
    <w:rsid w:val="0019455B"/>
    <w:rsid w:val="00221582"/>
    <w:rsid w:val="002272E6"/>
    <w:rsid w:val="00232F6F"/>
    <w:rsid w:val="00235934"/>
    <w:rsid w:val="00243483"/>
    <w:rsid w:val="00254B5D"/>
    <w:rsid w:val="002771E7"/>
    <w:rsid w:val="00282557"/>
    <w:rsid w:val="002E2B92"/>
    <w:rsid w:val="002F35C4"/>
    <w:rsid w:val="002F7502"/>
    <w:rsid w:val="00302868"/>
    <w:rsid w:val="003172A6"/>
    <w:rsid w:val="003237B9"/>
    <w:rsid w:val="00324ABA"/>
    <w:rsid w:val="00334E5E"/>
    <w:rsid w:val="003368FF"/>
    <w:rsid w:val="0037471A"/>
    <w:rsid w:val="00390161"/>
    <w:rsid w:val="0039667B"/>
    <w:rsid w:val="003D284C"/>
    <w:rsid w:val="003E7DFC"/>
    <w:rsid w:val="003F416C"/>
    <w:rsid w:val="004003F0"/>
    <w:rsid w:val="004014D8"/>
    <w:rsid w:val="00450118"/>
    <w:rsid w:val="0046422F"/>
    <w:rsid w:val="00493DEF"/>
    <w:rsid w:val="004943A9"/>
    <w:rsid w:val="004B6633"/>
    <w:rsid w:val="004C7BCE"/>
    <w:rsid w:val="004D29B7"/>
    <w:rsid w:val="00504A9C"/>
    <w:rsid w:val="005171DA"/>
    <w:rsid w:val="00517BA8"/>
    <w:rsid w:val="0052387E"/>
    <w:rsid w:val="005323B2"/>
    <w:rsid w:val="005959FA"/>
    <w:rsid w:val="00597D91"/>
    <w:rsid w:val="005B1B60"/>
    <w:rsid w:val="005C4D34"/>
    <w:rsid w:val="005F206B"/>
    <w:rsid w:val="006150F9"/>
    <w:rsid w:val="00617DB5"/>
    <w:rsid w:val="00622427"/>
    <w:rsid w:val="006567A0"/>
    <w:rsid w:val="00665359"/>
    <w:rsid w:val="006A132C"/>
    <w:rsid w:val="006B385D"/>
    <w:rsid w:val="006B46A5"/>
    <w:rsid w:val="00710D43"/>
    <w:rsid w:val="00721F24"/>
    <w:rsid w:val="007250B1"/>
    <w:rsid w:val="00727915"/>
    <w:rsid w:val="00733EEE"/>
    <w:rsid w:val="007647E3"/>
    <w:rsid w:val="00772549"/>
    <w:rsid w:val="00774702"/>
    <w:rsid w:val="007753C3"/>
    <w:rsid w:val="007B5772"/>
    <w:rsid w:val="007C219A"/>
    <w:rsid w:val="007E01A4"/>
    <w:rsid w:val="007E6C99"/>
    <w:rsid w:val="007F0196"/>
    <w:rsid w:val="0080331A"/>
    <w:rsid w:val="00811CE3"/>
    <w:rsid w:val="008123DE"/>
    <w:rsid w:val="008250A6"/>
    <w:rsid w:val="008253E3"/>
    <w:rsid w:val="00837EBA"/>
    <w:rsid w:val="00875222"/>
    <w:rsid w:val="008B24DD"/>
    <w:rsid w:val="008C48D2"/>
    <w:rsid w:val="008D05E2"/>
    <w:rsid w:val="008E0564"/>
    <w:rsid w:val="008F2351"/>
    <w:rsid w:val="00901E18"/>
    <w:rsid w:val="009029D4"/>
    <w:rsid w:val="009052A4"/>
    <w:rsid w:val="00910436"/>
    <w:rsid w:val="0095327B"/>
    <w:rsid w:val="00956CF4"/>
    <w:rsid w:val="009670A6"/>
    <w:rsid w:val="009763B3"/>
    <w:rsid w:val="009A767F"/>
    <w:rsid w:val="009B54A0"/>
    <w:rsid w:val="009D4A88"/>
    <w:rsid w:val="009F2E86"/>
    <w:rsid w:val="00A16DD1"/>
    <w:rsid w:val="00A33680"/>
    <w:rsid w:val="00A37193"/>
    <w:rsid w:val="00A51014"/>
    <w:rsid w:val="00A63EC1"/>
    <w:rsid w:val="00A7345E"/>
    <w:rsid w:val="00A777B5"/>
    <w:rsid w:val="00AB2365"/>
    <w:rsid w:val="00AB6D33"/>
    <w:rsid w:val="00AB6D94"/>
    <w:rsid w:val="00AC249D"/>
    <w:rsid w:val="00AC2DA3"/>
    <w:rsid w:val="00AD5FE3"/>
    <w:rsid w:val="00AE384F"/>
    <w:rsid w:val="00B31007"/>
    <w:rsid w:val="00B50BE4"/>
    <w:rsid w:val="00B55EE1"/>
    <w:rsid w:val="00B829FF"/>
    <w:rsid w:val="00B83841"/>
    <w:rsid w:val="00B84104"/>
    <w:rsid w:val="00BA20D4"/>
    <w:rsid w:val="00BA4175"/>
    <w:rsid w:val="00BA6D17"/>
    <w:rsid w:val="00BD5908"/>
    <w:rsid w:val="00BE1D3B"/>
    <w:rsid w:val="00BE60B2"/>
    <w:rsid w:val="00C1112E"/>
    <w:rsid w:val="00C36E2E"/>
    <w:rsid w:val="00C37308"/>
    <w:rsid w:val="00C4207C"/>
    <w:rsid w:val="00C7424D"/>
    <w:rsid w:val="00CB1213"/>
    <w:rsid w:val="00CC2133"/>
    <w:rsid w:val="00CE20B8"/>
    <w:rsid w:val="00CE3670"/>
    <w:rsid w:val="00D24BE8"/>
    <w:rsid w:val="00D44A71"/>
    <w:rsid w:val="00D758DF"/>
    <w:rsid w:val="00DD2DEB"/>
    <w:rsid w:val="00DF1BAC"/>
    <w:rsid w:val="00E03277"/>
    <w:rsid w:val="00E0505C"/>
    <w:rsid w:val="00E12A10"/>
    <w:rsid w:val="00E12A88"/>
    <w:rsid w:val="00E25D12"/>
    <w:rsid w:val="00E32CDA"/>
    <w:rsid w:val="00E33DD6"/>
    <w:rsid w:val="00E45422"/>
    <w:rsid w:val="00E45825"/>
    <w:rsid w:val="00E747CE"/>
    <w:rsid w:val="00E851BD"/>
    <w:rsid w:val="00EA58F2"/>
    <w:rsid w:val="00ED6E38"/>
    <w:rsid w:val="00EE117A"/>
    <w:rsid w:val="00EE641E"/>
    <w:rsid w:val="00EF11BD"/>
    <w:rsid w:val="00F03D94"/>
    <w:rsid w:val="00F048D2"/>
    <w:rsid w:val="00F10228"/>
    <w:rsid w:val="00F13FD8"/>
    <w:rsid w:val="00F17481"/>
    <w:rsid w:val="00F63D14"/>
    <w:rsid w:val="00F9405F"/>
    <w:rsid w:val="00FD4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A88"/>
  </w:style>
  <w:style w:type="paragraph" w:styleId="Nagwek3">
    <w:name w:val="heading 3"/>
    <w:basedOn w:val="Normalny"/>
    <w:link w:val="Nagwek3Znak"/>
    <w:uiPriority w:val="9"/>
    <w:qFormat/>
    <w:rsid w:val="00523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71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10F"/>
  </w:style>
  <w:style w:type="paragraph" w:styleId="Stopka">
    <w:name w:val="footer"/>
    <w:basedOn w:val="Normalny"/>
    <w:link w:val="StopkaZnak"/>
    <w:uiPriority w:val="99"/>
    <w:unhideWhenUsed/>
    <w:rsid w:val="001571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10F"/>
  </w:style>
  <w:style w:type="paragraph" w:styleId="Tekstdymka">
    <w:name w:val="Balloon Text"/>
    <w:basedOn w:val="Normalny"/>
    <w:link w:val="TekstdymkaZnak"/>
    <w:uiPriority w:val="99"/>
    <w:semiHidden/>
    <w:unhideWhenUsed/>
    <w:rsid w:val="001571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10F"/>
    <w:rPr>
      <w:rFonts w:ascii="Tahoma" w:hAnsi="Tahoma" w:cs="Tahoma"/>
      <w:sz w:val="16"/>
      <w:szCs w:val="16"/>
    </w:rPr>
  </w:style>
  <w:style w:type="table" w:styleId="Tabela-Siatka">
    <w:name w:val="Table Grid"/>
    <w:basedOn w:val="Standardowy"/>
    <w:uiPriority w:val="59"/>
    <w:rsid w:val="007C2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C219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C219A"/>
    <w:rPr>
      <w:color w:val="0000FF" w:themeColor="hyperlink"/>
      <w:u w:val="single"/>
    </w:rPr>
  </w:style>
  <w:style w:type="character" w:styleId="Odwoaniedokomentarza">
    <w:name w:val="annotation reference"/>
    <w:basedOn w:val="Domylnaczcionkaakapitu"/>
    <w:uiPriority w:val="99"/>
    <w:semiHidden/>
    <w:unhideWhenUsed/>
    <w:rsid w:val="007C219A"/>
    <w:rPr>
      <w:sz w:val="16"/>
      <w:szCs w:val="16"/>
    </w:rPr>
  </w:style>
  <w:style w:type="paragraph" w:styleId="Tekstkomentarza">
    <w:name w:val="annotation text"/>
    <w:basedOn w:val="Normalny"/>
    <w:link w:val="TekstkomentarzaZnak"/>
    <w:uiPriority w:val="99"/>
    <w:semiHidden/>
    <w:unhideWhenUsed/>
    <w:rsid w:val="007C21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19A"/>
    <w:rPr>
      <w:sz w:val="20"/>
      <w:szCs w:val="20"/>
    </w:rPr>
  </w:style>
  <w:style w:type="paragraph" w:styleId="Akapitzlist">
    <w:name w:val="List Paragraph"/>
    <w:basedOn w:val="Normalny"/>
    <w:qFormat/>
    <w:rsid w:val="00493DEF"/>
    <w:pPr>
      <w:ind w:left="720"/>
      <w:contextualSpacing/>
    </w:pPr>
  </w:style>
  <w:style w:type="paragraph" w:styleId="Bezodstpw">
    <w:name w:val="No Spacing"/>
    <w:uiPriority w:val="1"/>
    <w:qFormat/>
    <w:rsid w:val="00E45422"/>
    <w:pPr>
      <w:spacing w:after="0" w:line="240" w:lineRule="auto"/>
    </w:pPr>
  </w:style>
  <w:style w:type="paragraph" w:customStyle="1" w:styleId="Standard">
    <w:name w:val="Standard"/>
    <w:rsid w:val="009763B3"/>
    <w:pPr>
      <w:suppressAutoHyphens/>
      <w:autoSpaceDN w:val="0"/>
      <w:textAlignment w:val="baseline"/>
    </w:pPr>
    <w:rPr>
      <w:rFonts w:ascii="Calibri" w:eastAsia="SimSun" w:hAnsi="Calibri" w:cs="Tahoma"/>
      <w:kern w:val="3"/>
      <w:lang w:eastAsia="en-US"/>
    </w:rPr>
  </w:style>
  <w:style w:type="character" w:styleId="Pogrubienie">
    <w:name w:val="Strong"/>
    <w:basedOn w:val="Domylnaczcionkaakapitu"/>
    <w:uiPriority w:val="22"/>
    <w:qFormat/>
    <w:rsid w:val="009763B3"/>
    <w:rPr>
      <w:b/>
      <w:bCs/>
    </w:rPr>
  </w:style>
  <w:style w:type="paragraph" w:styleId="Tematkomentarza">
    <w:name w:val="annotation subject"/>
    <w:basedOn w:val="Tekstkomentarza"/>
    <w:next w:val="Tekstkomentarza"/>
    <w:link w:val="TematkomentarzaZnak"/>
    <w:uiPriority w:val="99"/>
    <w:semiHidden/>
    <w:unhideWhenUsed/>
    <w:rsid w:val="00E851BD"/>
    <w:rPr>
      <w:b/>
      <w:bCs/>
    </w:rPr>
  </w:style>
  <w:style w:type="character" w:customStyle="1" w:styleId="TematkomentarzaZnak">
    <w:name w:val="Temat komentarza Znak"/>
    <w:basedOn w:val="TekstkomentarzaZnak"/>
    <w:link w:val="Tematkomentarza"/>
    <w:uiPriority w:val="99"/>
    <w:semiHidden/>
    <w:rsid w:val="00E851BD"/>
    <w:rPr>
      <w:b/>
      <w:bCs/>
      <w:sz w:val="20"/>
      <w:szCs w:val="20"/>
    </w:rPr>
  </w:style>
  <w:style w:type="character" w:customStyle="1" w:styleId="Nagwek3Znak">
    <w:name w:val="Nagłówek 3 Znak"/>
    <w:basedOn w:val="Domylnaczcionkaakapitu"/>
    <w:link w:val="Nagwek3"/>
    <w:uiPriority w:val="9"/>
    <w:rsid w:val="0052387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84331009">
      <w:bodyDiv w:val="1"/>
      <w:marLeft w:val="0"/>
      <w:marRight w:val="0"/>
      <w:marTop w:val="0"/>
      <w:marBottom w:val="0"/>
      <w:divBdr>
        <w:top w:val="none" w:sz="0" w:space="0" w:color="auto"/>
        <w:left w:val="none" w:sz="0" w:space="0" w:color="auto"/>
        <w:bottom w:val="none" w:sz="0" w:space="0" w:color="auto"/>
        <w:right w:val="none" w:sz="0" w:space="0" w:color="auto"/>
      </w:divBdr>
    </w:div>
    <w:div w:id="1316493056">
      <w:bodyDiv w:val="1"/>
      <w:marLeft w:val="0"/>
      <w:marRight w:val="0"/>
      <w:marTop w:val="0"/>
      <w:marBottom w:val="0"/>
      <w:divBdr>
        <w:top w:val="none" w:sz="0" w:space="0" w:color="auto"/>
        <w:left w:val="none" w:sz="0" w:space="0" w:color="auto"/>
        <w:bottom w:val="none" w:sz="0" w:space="0" w:color="auto"/>
        <w:right w:val="none" w:sz="0" w:space="0" w:color="auto"/>
      </w:divBdr>
    </w:div>
    <w:div w:id="1457674450">
      <w:bodyDiv w:val="1"/>
      <w:marLeft w:val="0"/>
      <w:marRight w:val="0"/>
      <w:marTop w:val="0"/>
      <w:marBottom w:val="0"/>
      <w:divBdr>
        <w:top w:val="none" w:sz="0" w:space="0" w:color="auto"/>
        <w:left w:val="none" w:sz="0" w:space="0" w:color="auto"/>
        <w:bottom w:val="none" w:sz="0" w:space="0" w:color="auto"/>
        <w:right w:val="none" w:sz="0" w:space="0" w:color="auto"/>
      </w:divBdr>
    </w:div>
    <w:div w:id="1545756977">
      <w:bodyDiv w:val="1"/>
      <w:marLeft w:val="0"/>
      <w:marRight w:val="0"/>
      <w:marTop w:val="0"/>
      <w:marBottom w:val="0"/>
      <w:divBdr>
        <w:top w:val="none" w:sz="0" w:space="0" w:color="auto"/>
        <w:left w:val="none" w:sz="0" w:space="0" w:color="auto"/>
        <w:bottom w:val="none" w:sz="0" w:space="0" w:color="auto"/>
        <w:right w:val="none" w:sz="0" w:space="0" w:color="auto"/>
      </w:divBdr>
    </w:div>
    <w:div w:id="1573078481">
      <w:bodyDiv w:val="1"/>
      <w:marLeft w:val="0"/>
      <w:marRight w:val="0"/>
      <w:marTop w:val="0"/>
      <w:marBottom w:val="0"/>
      <w:divBdr>
        <w:top w:val="none" w:sz="0" w:space="0" w:color="auto"/>
        <w:left w:val="none" w:sz="0" w:space="0" w:color="auto"/>
        <w:bottom w:val="none" w:sz="0" w:space="0" w:color="auto"/>
        <w:right w:val="none" w:sz="0" w:space="0" w:color="auto"/>
      </w:divBdr>
    </w:div>
    <w:div w:id="1643730276">
      <w:bodyDiv w:val="1"/>
      <w:marLeft w:val="0"/>
      <w:marRight w:val="0"/>
      <w:marTop w:val="0"/>
      <w:marBottom w:val="0"/>
      <w:divBdr>
        <w:top w:val="none" w:sz="0" w:space="0" w:color="auto"/>
        <w:left w:val="none" w:sz="0" w:space="0" w:color="auto"/>
        <w:bottom w:val="none" w:sz="0" w:space="0" w:color="auto"/>
        <w:right w:val="none" w:sz="0" w:space="0" w:color="auto"/>
      </w:divBdr>
    </w:div>
    <w:div w:id="1799834884">
      <w:bodyDiv w:val="1"/>
      <w:marLeft w:val="0"/>
      <w:marRight w:val="0"/>
      <w:marTop w:val="0"/>
      <w:marBottom w:val="0"/>
      <w:divBdr>
        <w:top w:val="none" w:sz="0" w:space="0" w:color="auto"/>
        <w:left w:val="none" w:sz="0" w:space="0" w:color="auto"/>
        <w:bottom w:val="none" w:sz="0" w:space="0" w:color="auto"/>
        <w:right w:val="none" w:sz="0" w:space="0" w:color="auto"/>
      </w:divBdr>
    </w:div>
    <w:div w:id="20339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AE25-7C24-45E0-9F5C-017FCA3B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3989</Words>
  <Characters>23940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Tomasz Olszówka</cp:lastModifiedBy>
  <cp:revision>22</cp:revision>
  <dcterms:created xsi:type="dcterms:W3CDTF">2019-10-02T06:41:00Z</dcterms:created>
  <dcterms:modified xsi:type="dcterms:W3CDTF">2019-11-20T10:00:00Z</dcterms:modified>
</cp:coreProperties>
</file>