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E893" w14:textId="5B870C78" w:rsidR="00217064" w:rsidRPr="004C467C" w:rsidRDefault="00847536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Łódź, 15.01.2024</w:t>
      </w:r>
    </w:p>
    <w:p w14:paraId="1B5E553A" w14:textId="77777777" w:rsidR="00217064" w:rsidRPr="004C467C" w:rsidRDefault="00217064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</w:p>
    <w:p w14:paraId="6A1CC84D" w14:textId="55BE2485" w:rsidR="00217064" w:rsidRPr="004C467C" w:rsidRDefault="00217064" w:rsidP="009F0085">
      <w:pPr>
        <w:pStyle w:val="Nagwek1"/>
        <w:rPr>
          <w:rFonts w:eastAsia="Times New Roman"/>
          <w:lang w:eastAsia="pl-PL"/>
        </w:rPr>
      </w:pPr>
      <w:r w:rsidRPr="004C467C">
        <w:rPr>
          <w:rFonts w:eastAsia="Times New Roman"/>
          <w:lang w:eastAsia="pl-PL"/>
        </w:rPr>
        <w:t>Ogłoszenie o konkursie</w:t>
      </w:r>
    </w:p>
    <w:p w14:paraId="78935266" w14:textId="0E79A590" w:rsidR="000A6466" w:rsidRDefault="00217064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Konkurs na wybór partnera do projektu w ramach programu </w:t>
      </w:r>
      <w:r w:rsidR="00331F58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regionalnego Fundusze Europejskie dla Łódzkiego 2021-2027 numer naboru FELD.08.07-IZ.00-001/23</w:t>
      </w:r>
      <w:r w:rsidR="000A6466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73CAF5E" w14:textId="4C6B8447" w:rsidR="008E36A3" w:rsidRPr="004C467C" w:rsidRDefault="008E36A3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hyperlink r:id="rId5" w:history="1">
        <w:r w:rsidRPr="008E36A3">
          <w:rPr>
            <w:rStyle w:val="Hipercze"/>
            <w:rFonts w:eastAsia="Times New Roman" w:cstheme="minorHAnsi"/>
            <w:kern w:val="0"/>
            <w:sz w:val="24"/>
            <w:szCs w:val="24"/>
            <w:lang w:eastAsia="pl-PL"/>
            <w14:ligatures w14:val="none"/>
          </w:rPr>
          <w:t>Fundusze łódzkie – link do naboru</w:t>
        </w:r>
      </w:hyperlink>
    </w:p>
    <w:p w14:paraId="31DD6091" w14:textId="3308EDB0" w:rsidR="00217064" w:rsidRPr="004C467C" w:rsidRDefault="00217064" w:rsidP="009F0085">
      <w:pPr>
        <w:pStyle w:val="Nagwek2"/>
        <w:rPr>
          <w:rFonts w:eastAsia="Times New Roman"/>
          <w:lang w:eastAsia="pl-PL"/>
        </w:rPr>
      </w:pPr>
      <w:r w:rsidRPr="004C467C">
        <w:rPr>
          <w:rFonts w:eastAsia="Times New Roman"/>
          <w:lang w:eastAsia="pl-PL"/>
        </w:rPr>
        <w:t>Ogłaszający konkurs:</w:t>
      </w:r>
    </w:p>
    <w:p w14:paraId="559E3112" w14:textId="797F65EF" w:rsidR="00331F58" w:rsidRPr="004C467C" w:rsidRDefault="00331F58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XXIII Liceum Ogólnokształcące w Łodzi</w:t>
      </w:r>
    </w:p>
    <w:p w14:paraId="2731E720" w14:textId="0927AFB4" w:rsidR="00331F58" w:rsidRPr="004C467C" w:rsidRDefault="00331F58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al. Piłsudskiego 159</w:t>
      </w:r>
    </w:p>
    <w:p w14:paraId="14D2E894" w14:textId="74149C53" w:rsidR="00217064" w:rsidRPr="004C467C" w:rsidRDefault="00331F58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mielechk@lo23.elodz.edu.pl</w:t>
      </w:r>
    </w:p>
    <w:p w14:paraId="4AC5E42B" w14:textId="55EC847D" w:rsidR="00217064" w:rsidRPr="004C467C" w:rsidRDefault="009F0085" w:rsidP="004C467C">
      <w:pPr>
        <w:tabs>
          <w:tab w:val="left" w:pos="4395"/>
        </w:tabs>
        <w:spacing w:line="360" w:lineRule="auto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hyperlink r:id="rId6" w:history="1">
        <w:r w:rsidR="00217064" w:rsidRPr="009F0085">
          <w:rPr>
            <w:rStyle w:val="Hipercze"/>
            <w:rFonts w:eastAsia="Times New Roman" w:cstheme="minorHAnsi"/>
            <w:kern w:val="0"/>
            <w:sz w:val="24"/>
            <w:szCs w:val="24"/>
            <w:lang w:eastAsia="pl-PL"/>
            <w14:ligatures w14:val="none"/>
          </w:rPr>
          <w:t>Strona internetowa</w:t>
        </w:r>
        <w:r w:rsidRPr="009F0085">
          <w:rPr>
            <w:rStyle w:val="Hipercze"/>
            <w:rFonts w:eastAsia="Times New Roman" w:cstheme="minorHAnsi"/>
            <w:kern w:val="0"/>
            <w:sz w:val="24"/>
            <w:szCs w:val="24"/>
            <w:lang w:eastAsia="pl-PL"/>
            <w14:ligatures w14:val="none"/>
          </w:rPr>
          <w:t xml:space="preserve"> szkoły</w:t>
        </w:r>
      </w:hyperlink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4CF3125" w14:textId="77777777" w:rsidR="00217064" w:rsidRPr="004C467C" w:rsidRDefault="00217064" w:rsidP="009F0085">
      <w:pPr>
        <w:pStyle w:val="Nagwek2"/>
        <w:rPr>
          <w:rFonts w:eastAsia="Times New Roman"/>
          <w:lang w:eastAsia="pl-PL"/>
        </w:rPr>
      </w:pPr>
      <w:r w:rsidRPr="004C467C">
        <w:rPr>
          <w:rFonts w:eastAsia="Times New Roman"/>
          <w:lang w:eastAsia="pl-PL"/>
        </w:rPr>
        <w:t>I. OGŁOSZENIE O KONKURSIE</w:t>
      </w:r>
    </w:p>
    <w:p w14:paraId="3B9D2505" w14:textId="19DEA03C" w:rsidR="00217064" w:rsidRDefault="00217064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Na podstawie ustawy z dnia 28 kwietnia 2022 r. o zasadach realizacji zadań finansowanych ze środków europejskich w perspektywie finansowej 2021–2027 (</w:t>
      </w:r>
      <w:r w:rsidR="00C7505A" w:rsidRPr="004C467C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tj.</w:t>
      </w:r>
      <w:r w:rsidRPr="004C467C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Dz.U.2022.1079); oraz regulaminu wyboru projektów w ramach programu </w:t>
      </w:r>
      <w:r w:rsidR="0082453A" w:rsidRPr="004C467C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Europejskiego Funduszu Społecznego Plus w ramach Priorytetu 8. Fundusze Europejskie dla Edukacji i Kadr w Łódzkiem, Działanie FELD.08.07 Kształcenie ogólne programu regionalnego Fundusze Europejskie dla Łódzkiego 2021-2027</w:t>
      </w:r>
      <w:r w:rsidRPr="004C467C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. Zamawiający </w:t>
      </w:r>
      <w:r w:rsidR="00331F58" w:rsidRPr="004C467C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XXIII Liceum Ogólnokształcące w Łodzi</w:t>
      </w:r>
      <w:r w:rsidRPr="004C467C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ogłasza otwarty nabór na partnera - spoza sektora finansów publicznych do projektu w ramach programu </w:t>
      </w:r>
      <w:r w:rsidR="001A128E" w:rsidRPr="004C467C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Europejskiego Funduszu Społecznego Plus w ramach Priorytetu 8. Fundusze Europejskie dla Edukacji i Kadr w Łódzkiem, Działanie FELD.08.07 Kształcenie ogólne programu regionalnego Fundusze Europejskie dla Łódzkiego 2021-2027</w:t>
      </w:r>
      <w:r w:rsidRPr="004C467C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.</w:t>
      </w:r>
    </w:p>
    <w:p w14:paraId="4BABD386" w14:textId="77777777" w:rsidR="004C467C" w:rsidRPr="004C467C" w:rsidRDefault="004C467C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</w:p>
    <w:p w14:paraId="16A1FCB9" w14:textId="77777777" w:rsidR="00217064" w:rsidRPr="004C467C" w:rsidRDefault="00217064" w:rsidP="009F0085">
      <w:pPr>
        <w:pStyle w:val="Nagwek2"/>
        <w:rPr>
          <w:rFonts w:eastAsia="Times New Roman"/>
          <w:lang w:eastAsia="pl-PL"/>
        </w:rPr>
      </w:pPr>
      <w:r w:rsidRPr="004C467C">
        <w:rPr>
          <w:rFonts w:eastAsia="Times New Roman"/>
          <w:lang w:eastAsia="pl-PL"/>
        </w:rPr>
        <w:t>II. Planowany okres realizacji projektu</w:t>
      </w:r>
    </w:p>
    <w:p w14:paraId="5F68F8C2" w14:textId="77777777" w:rsidR="00217064" w:rsidRDefault="00217064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Zgodny z wytycznymi naboru konkursu</w:t>
      </w:r>
    </w:p>
    <w:p w14:paraId="18D5039B" w14:textId="77777777" w:rsidR="004C467C" w:rsidRPr="004C467C" w:rsidRDefault="004C467C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</w:p>
    <w:p w14:paraId="591C031E" w14:textId="77777777" w:rsidR="00217064" w:rsidRPr="004C467C" w:rsidRDefault="00217064" w:rsidP="009F0085">
      <w:pPr>
        <w:pStyle w:val="Nagwek2"/>
        <w:rPr>
          <w:rFonts w:eastAsia="Times New Roman"/>
          <w:lang w:eastAsia="pl-PL"/>
        </w:rPr>
      </w:pPr>
      <w:r w:rsidRPr="004C467C">
        <w:rPr>
          <w:rFonts w:eastAsia="Times New Roman"/>
          <w:lang w:eastAsia="pl-PL"/>
        </w:rPr>
        <w:t>III. CEL PARTNERSTWA</w:t>
      </w:r>
    </w:p>
    <w:p w14:paraId="70BDFCFB" w14:textId="0FF94A4D" w:rsidR="00913628" w:rsidRPr="004C467C" w:rsidRDefault="00217064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Partnerstwo zawiązuje się w celu wspólnego przygotowania i realizacji projektu w ramach programu </w:t>
      </w:r>
      <w:r w:rsidR="00C8401A" w:rsidRPr="004C467C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Europejskiego Funduszu Społecznego Plus w ramach Priorytetu 8. Fundusze Europejskie dla Edukacji i Kadr w Łódzkiem, Działanie FELD.08.07 Kształcenie ogólne programu regionalnego Fundusze Europejskie dla Łódzkiego 2021-2027</w:t>
      </w:r>
      <w:r w:rsidR="00913628" w:rsidRPr="004C467C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.</w:t>
      </w:r>
    </w:p>
    <w:p w14:paraId="650C1F38" w14:textId="3A48CD41" w:rsidR="00217064" w:rsidRPr="004C467C" w:rsidRDefault="00217064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lastRenderedPageBreak/>
        <w:t xml:space="preserve">Celem partnerstwa jest podjęcie wspólnej realizacji projektu. Utworzenie kompleksowych programów rozwojowych, ukierunkowanych na podniesienie jakości edukacji oraz wzbogacenie oferty edukacyjnej szkół poprzez współpracę z </w:t>
      </w:r>
      <w:r w:rsidR="00913628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partnerem</w:t>
      </w: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400BA8A0" w14:textId="77777777" w:rsidR="00913628" w:rsidRPr="004C467C" w:rsidRDefault="00913628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</w:p>
    <w:p w14:paraId="2A1F0F66" w14:textId="6535A75C" w:rsidR="00913628" w:rsidRPr="004C467C" w:rsidRDefault="00217064" w:rsidP="009F0085">
      <w:pPr>
        <w:pStyle w:val="Nagwek2"/>
        <w:rPr>
          <w:rFonts w:eastAsia="Times New Roman"/>
          <w:lang w:eastAsia="pl-PL"/>
        </w:rPr>
      </w:pPr>
      <w:r w:rsidRPr="004C467C">
        <w:rPr>
          <w:rFonts w:eastAsia="Times New Roman"/>
          <w:lang w:eastAsia="pl-PL"/>
        </w:rPr>
        <w:t>IV. PODSTAWOWE INFORMACJE O PLANOWANYM PROJEKCIE</w:t>
      </w:r>
    </w:p>
    <w:p w14:paraId="484947EB" w14:textId="3E58E713" w:rsidR="004C467C" w:rsidRDefault="00217064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Projekt będzie realizowany przez </w:t>
      </w:r>
      <w:r w:rsidR="00847536" w:rsidRPr="004C467C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XXIII Liceum Ogólnokształcące w Łodzi</w:t>
      </w:r>
      <w:r w:rsidR="00913628" w:rsidRPr="004C467C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.</w:t>
      </w:r>
    </w:p>
    <w:p w14:paraId="18843437" w14:textId="636A8CD6" w:rsidR="004C467C" w:rsidRDefault="00B240C9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4C467C">
        <w:rPr>
          <w:rFonts w:cstheme="minorHAnsi"/>
          <w:color w:val="1B1B1B"/>
          <w:sz w:val="24"/>
          <w:szCs w:val="24"/>
        </w:rPr>
        <w:t xml:space="preserve">Przedmiotem projektu będzie </w:t>
      </w:r>
      <w:r w:rsidRPr="004C467C">
        <w:rPr>
          <w:rFonts w:cstheme="minorHAnsi"/>
          <w:color w:val="000000"/>
          <w:sz w:val="24"/>
          <w:szCs w:val="24"/>
        </w:rPr>
        <w:t>wsparcie szkół realizujących podstawę programową kształcenia ogólnego ich uczniów i nauczycieli, w ramach kompleksowych programów, podnoszących jakość edukacji, obejmujących rozwój kompetencji kluczowych, w tym proinnowacyjnych, kreatywnych, przedsiębiorczych, uniwersalnych, przekrojowych, kompetencji społecznych i</w:t>
      </w:r>
      <w:r w:rsidR="004C467C">
        <w:rPr>
          <w:rFonts w:cstheme="minorHAnsi"/>
          <w:color w:val="000000"/>
          <w:sz w:val="24"/>
          <w:szCs w:val="24"/>
        </w:rPr>
        <w:t xml:space="preserve"> </w:t>
      </w:r>
      <w:r w:rsidRPr="004C467C">
        <w:rPr>
          <w:rFonts w:cstheme="minorHAnsi"/>
          <w:color w:val="000000"/>
          <w:sz w:val="24"/>
          <w:szCs w:val="24"/>
        </w:rPr>
        <w:t>społeczno-emocjonalnych, cyfrowych, realizację działań społeczno-wychowawczych.</w:t>
      </w:r>
      <w:r w:rsidR="004C467C">
        <w:rPr>
          <w:rFonts w:cstheme="minorHAnsi"/>
          <w:color w:val="000000"/>
          <w:sz w:val="24"/>
          <w:szCs w:val="24"/>
        </w:rPr>
        <w:t xml:space="preserve"> </w:t>
      </w:r>
      <w:r w:rsidRPr="004C467C">
        <w:rPr>
          <w:rFonts w:cstheme="minorHAnsi"/>
          <w:color w:val="000000"/>
          <w:sz w:val="24"/>
          <w:szCs w:val="24"/>
        </w:rPr>
        <w:t>Przykładowe rodzaje przedsięwzięć, możliwych do realizacji w ramach powyższego typu projektu.</w:t>
      </w:r>
    </w:p>
    <w:p w14:paraId="13EB80E3" w14:textId="77777777" w:rsidR="004C467C" w:rsidRDefault="00B240C9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4C467C">
        <w:rPr>
          <w:rFonts w:cstheme="minorHAnsi"/>
          <w:color w:val="000000"/>
          <w:sz w:val="24"/>
          <w:szCs w:val="24"/>
        </w:rPr>
        <w:t>a) Rozwój kompetencji kluczowych społecznych i uniwersalnych.</w:t>
      </w:r>
    </w:p>
    <w:p w14:paraId="78AC63C0" w14:textId="77777777" w:rsidR="004C467C" w:rsidRDefault="00B240C9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4C467C">
        <w:rPr>
          <w:rFonts w:cstheme="minorHAnsi"/>
          <w:color w:val="000000"/>
          <w:sz w:val="24"/>
          <w:szCs w:val="24"/>
        </w:rPr>
        <w:t>b) Pomoc psychologiczno-pedagogiczna.</w:t>
      </w:r>
    </w:p>
    <w:p w14:paraId="2CF32D74" w14:textId="77777777" w:rsidR="004C467C" w:rsidRDefault="00B240C9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4C467C">
        <w:rPr>
          <w:rFonts w:cstheme="minorHAnsi"/>
          <w:color w:val="000000"/>
          <w:sz w:val="24"/>
          <w:szCs w:val="24"/>
        </w:rPr>
        <w:t>c) Doskonalenie zawodowe nauczycieli w zakresie umiejętności i kompetencji niezbędnych do pracy z uczniami, w tym z uczniami ze specjalnymi potrzebami edukacyjnymi, doświadczeniem migracji.</w:t>
      </w:r>
    </w:p>
    <w:p w14:paraId="7579758A" w14:textId="77777777" w:rsidR="004C467C" w:rsidRDefault="00B240C9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4C467C">
        <w:rPr>
          <w:rFonts w:cstheme="minorHAnsi"/>
          <w:color w:val="000000"/>
          <w:sz w:val="24"/>
          <w:szCs w:val="24"/>
        </w:rPr>
        <w:t>d) Poradnictwo edukacyjne i doradztwo zawodowe, preorientacja zawodowa i</w:t>
      </w:r>
      <w:r w:rsidR="00AE01F1" w:rsidRPr="004C467C">
        <w:rPr>
          <w:rFonts w:cstheme="minorHAnsi"/>
          <w:color w:val="000000"/>
          <w:sz w:val="24"/>
          <w:szCs w:val="24"/>
        </w:rPr>
        <w:t> </w:t>
      </w:r>
      <w:r w:rsidRPr="004C467C">
        <w:rPr>
          <w:rFonts w:cstheme="minorHAnsi"/>
          <w:color w:val="000000"/>
          <w:sz w:val="24"/>
          <w:szCs w:val="24"/>
        </w:rPr>
        <w:t>funkcjonowanie na rynku pracy. Doradztwo będzie przeciwdziałać stereotypom związanym z płcią i będzie wspierać promowanie nauk ścisłych (STEM). Elementem doradztwa będzie popularyzacja i propagowanie kształcenia zawodowego w klasach VII i VIII SP, działania świadomościowe dla uczniów i ich rodziców lub opiekunów w celu podniesienia prestiżu oraz znaczenia kształcenia zawodowego.</w:t>
      </w:r>
    </w:p>
    <w:p w14:paraId="248DFB0C" w14:textId="77777777" w:rsidR="004C467C" w:rsidRDefault="00B240C9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4C467C">
        <w:rPr>
          <w:rFonts w:cstheme="minorHAnsi"/>
          <w:color w:val="000000"/>
          <w:sz w:val="24"/>
          <w:szCs w:val="24"/>
        </w:rPr>
        <w:t>e) Wsparcie kompetencji cyfrowych, w tym cyfryzacji danej placówki.</w:t>
      </w:r>
    </w:p>
    <w:p w14:paraId="50663982" w14:textId="77777777" w:rsidR="004C467C" w:rsidRDefault="00B240C9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4C467C">
        <w:rPr>
          <w:rFonts w:cstheme="minorHAnsi"/>
          <w:color w:val="000000"/>
          <w:sz w:val="24"/>
          <w:szCs w:val="24"/>
        </w:rPr>
        <w:t>f) Wsparcie rozwijania kompetencji, umiejętności, uzdolnień, zainteresowań uczniów poza edukacją formalną.</w:t>
      </w:r>
    </w:p>
    <w:p w14:paraId="05B472B7" w14:textId="77777777" w:rsidR="004C467C" w:rsidRDefault="00B240C9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4C467C">
        <w:rPr>
          <w:rFonts w:cstheme="minorHAnsi"/>
          <w:color w:val="000000"/>
          <w:sz w:val="24"/>
          <w:szCs w:val="24"/>
        </w:rPr>
        <w:t>g) Działania w zakresie edukacji włączającej.</w:t>
      </w:r>
    </w:p>
    <w:p w14:paraId="2C7301FB" w14:textId="77777777" w:rsidR="004C467C" w:rsidRDefault="004C467C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cstheme="minorHAnsi"/>
          <w:color w:val="000000"/>
          <w:sz w:val="24"/>
          <w:szCs w:val="24"/>
        </w:rPr>
      </w:pPr>
    </w:p>
    <w:p w14:paraId="74EFB9AF" w14:textId="527FA39C" w:rsidR="00B240C9" w:rsidRPr="009F0085" w:rsidRDefault="00B240C9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9F0085">
        <w:rPr>
          <w:rFonts w:cstheme="minorHAnsi"/>
          <w:color w:val="000000"/>
          <w:sz w:val="24"/>
          <w:szCs w:val="24"/>
        </w:rPr>
        <w:t>Wyłącznie jako element projektu możliwe jest:</w:t>
      </w:r>
    </w:p>
    <w:p w14:paraId="7D72D8B5" w14:textId="77777777" w:rsidR="009F0085" w:rsidRDefault="00B240C9" w:rsidP="009F0085">
      <w:pPr>
        <w:pStyle w:val="NormalnyWeb"/>
        <w:tabs>
          <w:tab w:val="left" w:pos="4395"/>
        </w:tabs>
        <w:spacing w:before="24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4C467C">
        <w:rPr>
          <w:rFonts w:asciiTheme="minorHAnsi" w:hAnsiTheme="minorHAnsi" w:cstheme="minorHAnsi"/>
          <w:color w:val="000000"/>
        </w:rPr>
        <w:lastRenderedPageBreak/>
        <w:t>a) wsparcie w postaci działań integracyjnych w szkołach, w których są uczniowie z</w:t>
      </w:r>
      <w:r w:rsidR="004C467C">
        <w:rPr>
          <w:rFonts w:asciiTheme="minorHAnsi" w:hAnsiTheme="minorHAnsi" w:cstheme="minorHAnsi"/>
          <w:color w:val="000000"/>
        </w:rPr>
        <w:t xml:space="preserve"> </w:t>
      </w:r>
      <w:r w:rsidRPr="004C467C">
        <w:rPr>
          <w:rFonts w:asciiTheme="minorHAnsi" w:hAnsiTheme="minorHAnsi" w:cstheme="minorHAnsi"/>
          <w:color w:val="000000"/>
        </w:rPr>
        <w:t xml:space="preserve">doświadczeniem migracji, skierowane dla wszystkich uczniów w tym m.in. zajęcia sportowe, poznawanie kultur, integracyjne wyjazdy </w:t>
      </w:r>
      <w:proofErr w:type="spellStart"/>
      <w:r w:rsidRPr="004C467C">
        <w:rPr>
          <w:rFonts w:asciiTheme="minorHAnsi" w:hAnsiTheme="minorHAnsi" w:cstheme="minorHAnsi"/>
          <w:color w:val="000000"/>
        </w:rPr>
        <w:t>edukacyjne</w:t>
      </w:r>
      <w:r w:rsidR="004C467C">
        <w:rPr>
          <w:rFonts w:asciiTheme="minorHAnsi" w:hAnsiTheme="minorHAnsi" w:cstheme="minorHAnsi"/>
          <w:color w:val="000000"/>
        </w:rPr>
        <w:t>,</w:t>
      </w:r>
      <w:proofErr w:type="spellEnd"/>
    </w:p>
    <w:p w14:paraId="024DDD2C" w14:textId="07A26E6C" w:rsidR="009F0085" w:rsidRDefault="00B240C9" w:rsidP="009F0085">
      <w:pPr>
        <w:pStyle w:val="NormalnyWeb"/>
        <w:tabs>
          <w:tab w:val="left" w:pos="4395"/>
        </w:tabs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4C467C">
        <w:rPr>
          <w:rFonts w:asciiTheme="minorHAnsi" w:hAnsiTheme="minorHAnsi" w:cstheme="minorHAnsi"/>
          <w:color w:val="000000"/>
        </w:rPr>
        <w:t>b) wsparcie świetlic szkolnych,</w:t>
      </w:r>
    </w:p>
    <w:p w14:paraId="4E53E090" w14:textId="77777777" w:rsidR="009F0085" w:rsidRDefault="00B240C9" w:rsidP="009F0085">
      <w:pPr>
        <w:pStyle w:val="NormalnyWeb"/>
        <w:tabs>
          <w:tab w:val="left" w:pos="4395"/>
        </w:tabs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4C467C">
        <w:rPr>
          <w:rFonts w:asciiTheme="minorHAnsi" w:hAnsiTheme="minorHAnsi" w:cstheme="minorHAnsi"/>
          <w:color w:val="000000"/>
        </w:rPr>
        <w:t>c) wyposażenie szkół w sprzęt i pomoce dydaktyczne niezbędne do realizacji wysokiej jakości kształcenia,</w:t>
      </w:r>
    </w:p>
    <w:p w14:paraId="622D85E3" w14:textId="19DB552D" w:rsidR="00B240C9" w:rsidRPr="009F0085" w:rsidRDefault="00B240C9" w:rsidP="009F0085">
      <w:pPr>
        <w:pStyle w:val="NormalnyWeb"/>
        <w:tabs>
          <w:tab w:val="left" w:pos="4395"/>
        </w:tabs>
        <w:spacing w:before="0" w:beforeAutospacing="0" w:line="360" w:lineRule="auto"/>
        <w:rPr>
          <w:rFonts w:asciiTheme="minorHAnsi" w:hAnsiTheme="minorHAnsi" w:cstheme="minorHAnsi"/>
          <w:color w:val="000000"/>
        </w:rPr>
      </w:pPr>
      <w:r w:rsidRPr="004C467C">
        <w:rPr>
          <w:rFonts w:asciiTheme="minorHAnsi" w:hAnsiTheme="minorHAnsi" w:cstheme="minorHAnsi"/>
          <w:color w:val="000000"/>
        </w:rPr>
        <w:t>d) działania rozwijające świadomość i zachowania proekologiczne.</w:t>
      </w:r>
    </w:p>
    <w:p w14:paraId="69A55DFD" w14:textId="511A7727" w:rsidR="00913628" w:rsidRPr="009F0085" w:rsidRDefault="00913628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9F0085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Realizacja wsparcia dla uczniów obejmuje w szczególności:</w:t>
      </w:r>
    </w:p>
    <w:p w14:paraId="08139C30" w14:textId="77777777" w:rsidR="00913628" w:rsidRPr="004C467C" w:rsidRDefault="00913628" w:rsidP="004C467C">
      <w:pPr>
        <w:pStyle w:val="Akapitzlist"/>
        <w:numPr>
          <w:ilvl w:val="0"/>
          <w:numId w:val="16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realizację projektów edukacyjnych,</w:t>
      </w:r>
    </w:p>
    <w:p w14:paraId="735B98C7" w14:textId="77777777" w:rsidR="00913628" w:rsidRPr="004C467C" w:rsidRDefault="00913628" w:rsidP="004C467C">
      <w:pPr>
        <w:pStyle w:val="Akapitzlist"/>
        <w:numPr>
          <w:ilvl w:val="0"/>
          <w:numId w:val="16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realizację dodatkowych zajęć dydaktyczno-wyrównawczych służących wyrównywaniu dysproporcji edukacyjnych w trakcie procesu kształcenia dla uczniów lub słuchaczy mających trudności w spełnianiu wymagań edukacyjnych, wynikających z podstawy programowej kształcenia ogólnego dla danego etapu edukacyjnego,</w:t>
      </w:r>
    </w:p>
    <w:p w14:paraId="1C01051A" w14:textId="77777777" w:rsidR="00913628" w:rsidRPr="004C467C" w:rsidRDefault="00913628" w:rsidP="004C467C">
      <w:pPr>
        <w:pStyle w:val="Akapitzlist"/>
        <w:numPr>
          <w:ilvl w:val="0"/>
          <w:numId w:val="16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realizację różnych form rozwijających uzdolnienia uczniów,</w:t>
      </w:r>
    </w:p>
    <w:p w14:paraId="6E2D8531" w14:textId="77777777" w:rsidR="00913628" w:rsidRPr="004C467C" w:rsidRDefault="00913628" w:rsidP="004C467C">
      <w:pPr>
        <w:pStyle w:val="Akapitzlist"/>
        <w:numPr>
          <w:ilvl w:val="0"/>
          <w:numId w:val="16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wdrożenie nowych form i programów nauczania w szkołach,</w:t>
      </w:r>
    </w:p>
    <w:p w14:paraId="635BA554" w14:textId="77777777" w:rsidR="00913628" w:rsidRPr="004C467C" w:rsidRDefault="00913628" w:rsidP="004C467C">
      <w:pPr>
        <w:pStyle w:val="Akapitzlist"/>
        <w:numPr>
          <w:ilvl w:val="0"/>
          <w:numId w:val="16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tworzenie i realizację zajęć o nowatorskich rozwiązaniach programowych, organizacyjnych lub metodycznych,</w:t>
      </w:r>
    </w:p>
    <w:p w14:paraId="4DE28385" w14:textId="77777777" w:rsidR="00913628" w:rsidRPr="004C467C" w:rsidRDefault="00913628" w:rsidP="004C467C">
      <w:pPr>
        <w:pStyle w:val="Akapitzlist"/>
        <w:numPr>
          <w:ilvl w:val="0"/>
          <w:numId w:val="16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organizację kółek zainteresowań, warsztatów, laboratoriów dla uczniów,</w:t>
      </w:r>
    </w:p>
    <w:p w14:paraId="05DC76C3" w14:textId="77777777" w:rsidR="00913628" w:rsidRPr="004C467C" w:rsidRDefault="00913628" w:rsidP="004C467C">
      <w:pPr>
        <w:pStyle w:val="Akapitzlist"/>
        <w:numPr>
          <w:ilvl w:val="0"/>
          <w:numId w:val="16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realizację zajęć organizowanych poza lekcjami lub poza szkołą.</w:t>
      </w:r>
    </w:p>
    <w:p w14:paraId="79FDC913" w14:textId="77777777" w:rsidR="00AE01F1" w:rsidRPr="004C467C" w:rsidRDefault="00AE01F1" w:rsidP="004C467C">
      <w:pPr>
        <w:shd w:val="clear" w:color="auto" w:fill="FFFFFF"/>
        <w:tabs>
          <w:tab w:val="left" w:pos="4395"/>
        </w:tabs>
        <w:spacing w:after="0" w:line="360" w:lineRule="auto"/>
        <w:ind w:left="360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</w:p>
    <w:p w14:paraId="75C4CA76" w14:textId="55D225B7" w:rsidR="00913628" w:rsidRPr="009F0085" w:rsidRDefault="00913628" w:rsidP="004C467C">
      <w:pPr>
        <w:shd w:val="clear" w:color="auto" w:fill="FFFFFF"/>
        <w:tabs>
          <w:tab w:val="left" w:pos="4395"/>
        </w:tabs>
        <w:spacing w:after="0" w:line="360" w:lineRule="auto"/>
        <w:ind w:left="360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9F0085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Zakres wsparcia doskonalenia umiejętności, kompetencji lub kwalifikacji nauczycieli może obejmować w szczególności:</w:t>
      </w:r>
    </w:p>
    <w:p w14:paraId="199816D7" w14:textId="77777777" w:rsidR="00913628" w:rsidRPr="004C467C" w:rsidRDefault="00913628" w:rsidP="004C467C">
      <w:pPr>
        <w:pStyle w:val="Akapitzlist"/>
        <w:numPr>
          <w:ilvl w:val="0"/>
          <w:numId w:val="15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kursy i szkolenia doskonalące, </w:t>
      </w:r>
    </w:p>
    <w:p w14:paraId="74701796" w14:textId="5B23FF6C" w:rsidR="00913628" w:rsidRPr="004C467C" w:rsidRDefault="00913628" w:rsidP="004C467C">
      <w:pPr>
        <w:pStyle w:val="Akapitzlist"/>
        <w:numPr>
          <w:ilvl w:val="0"/>
          <w:numId w:val="15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wspieranie istniejących, budowanie nowych lub moderowanie sieci współpracy i</w:t>
      </w:r>
      <w:r w:rsidR="00AE01F1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 </w:t>
      </w: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samokształcenia w tym w ramach szkoły ćwiczeń;</w:t>
      </w:r>
    </w:p>
    <w:p w14:paraId="0B45C0B8" w14:textId="0F90DCD6" w:rsidR="00913628" w:rsidRPr="004C467C" w:rsidRDefault="00913628" w:rsidP="004C467C">
      <w:pPr>
        <w:pStyle w:val="Akapitzlist"/>
        <w:numPr>
          <w:ilvl w:val="0"/>
          <w:numId w:val="15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praktyki lub staże w instytucjach z otoczenia społeczno-gospodarczego szkół albo instytucjami wspomagającymi szkoły;</w:t>
      </w:r>
    </w:p>
    <w:p w14:paraId="0DFF03A0" w14:textId="77777777" w:rsidR="00913628" w:rsidRPr="004C467C" w:rsidRDefault="00913628" w:rsidP="004C467C">
      <w:pPr>
        <w:pStyle w:val="Akapitzlist"/>
        <w:numPr>
          <w:ilvl w:val="0"/>
          <w:numId w:val="15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współpracę ze specjalistycznymi jednostkami, np.: szkołami lub ośrodkami kształcącymi dzieci i młodzież z niepełnosprawnościami, specjalnymi ośrodkami szkolno-wychowawczymi, młodzieżowymi ośrodkami wychowawczymi, młodzieżowymi ośrodkami socjoterapii, poradniami psychologiczno-pedagogicznymi;</w:t>
      </w:r>
    </w:p>
    <w:p w14:paraId="6A022931" w14:textId="6D1725CE" w:rsidR="00913628" w:rsidRPr="004C467C" w:rsidRDefault="00913628" w:rsidP="004C467C">
      <w:pPr>
        <w:pStyle w:val="Akapitzlist"/>
        <w:numPr>
          <w:ilvl w:val="0"/>
          <w:numId w:val="15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lastRenderedPageBreak/>
        <w:t>obsługę urządzeń cyfrowych oraz sprzętu informatycznego, w tym mobilnego; wykorzystanie narzędzi cyfrowych w nauczaniu przedmiotowym, w tym wykorzystanie cyfrowych programów i aplikacji wspomagających nauczanie oraz dydaktycznych serwisów internetowych, również w trakcie zajęć prowadzonych z uczniami z niepełnosprawnościami oraz w kształceniu informatycznym;</w:t>
      </w:r>
    </w:p>
    <w:p w14:paraId="6FF323E6" w14:textId="77777777" w:rsidR="00913628" w:rsidRPr="004C467C" w:rsidRDefault="00913628" w:rsidP="004C467C">
      <w:pPr>
        <w:pStyle w:val="Akapitzlist"/>
        <w:numPr>
          <w:ilvl w:val="0"/>
          <w:numId w:val="15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nowe metody kształcenia z wykorzystaniem narzędzi cyfrowych;</w:t>
      </w:r>
    </w:p>
    <w:p w14:paraId="5DB52C5C" w14:textId="77777777" w:rsidR="00913628" w:rsidRPr="004C467C" w:rsidRDefault="00913628" w:rsidP="004C467C">
      <w:pPr>
        <w:pStyle w:val="Akapitzlist"/>
        <w:numPr>
          <w:ilvl w:val="0"/>
          <w:numId w:val="15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edukację w zakresie bezpieczeństwa w cyberprzestrzeni oraz bezpiecznego korzystania ze sprzętu komputerowego lub innych mobilnych narzędzi mających funkcje komputera; </w:t>
      </w:r>
    </w:p>
    <w:p w14:paraId="0A739E5E" w14:textId="77777777" w:rsidR="00913628" w:rsidRPr="004C467C" w:rsidRDefault="00913628" w:rsidP="004C467C">
      <w:pPr>
        <w:pStyle w:val="Akapitzlist"/>
        <w:numPr>
          <w:ilvl w:val="0"/>
          <w:numId w:val="15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wykorzystanie zasobów dydaktycznych dostępnych w Internecie;</w:t>
      </w:r>
    </w:p>
    <w:p w14:paraId="6DFAF13E" w14:textId="52EC8573" w:rsidR="0031073E" w:rsidRPr="009F0085" w:rsidRDefault="00913628" w:rsidP="004C467C">
      <w:pPr>
        <w:pStyle w:val="Akapitzlist"/>
        <w:numPr>
          <w:ilvl w:val="0"/>
          <w:numId w:val="15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studia podyplomowe;</w:t>
      </w:r>
    </w:p>
    <w:p w14:paraId="47DF6293" w14:textId="2950A867" w:rsidR="0031073E" w:rsidRPr="004C467C" w:rsidRDefault="00AE01F1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Sz</w:t>
      </w:r>
      <w:r w:rsidR="0031073E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cze</w:t>
      </w: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gó</w:t>
      </w:r>
      <w:r w:rsidR="0031073E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ł</w:t>
      </w: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owe działania w projekcie zostaną </w:t>
      </w:r>
      <w:r w:rsidR="0031073E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zaplanowane na podstawie przeprowadzonej diagnozy szkoły</w:t>
      </w:r>
      <w:r w:rsidR="00847536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XXIII Liceum Ogólnokształcącego w Łodzi</w:t>
      </w:r>
      <w:r w:rsidR="0031073E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.</w:t>
      </w:r>
    </w:p>
    <w:p w14:paraId="69D3AFFB" w14:textId="77777777" w:rsidR="0031073E" w:rsidRPr="004C467C" w:rsidRDefault="0031073E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</w:p>
    <w:p w14:paraId="2D0D50FC" w14:textId="320A3F05" w:rsidR="00217064" w:rsidRPr="009F0085" w:rsidRDefault="00217064" w:rsidP="009F0085">
      <w:pPr>
        <w:pStyle w:val="Nagwek2"/>
        <w:rPr>
          <w:rFonts w:eastAsia="Times New Roman"/>
          <w:lang w:eastAsia="pl-PL"/>
        </w:rPr>
      </w:pPr>
      <w:r w:rsidRPr="009F0085">
        <w:rPr>
          <w:rFonts w:eastAsia="Times New Roman"/>
          <w:lang w:eastAsia="pl-PL"/>
        </w:rPr>
        <w:t>V. Zakres zadań partnerstwa</w:t>
      </w:r>
    </w:p>
    <w:p w14:paraId="72E89050" w14:textId="77777777" w:rsidR="00217064" w:rsidRPr="004C467C" w:rsidRDefault="00217064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Szczegółowy zakres działań i opis zadań poszczególnych partnerów będzie wskazany we wniosku o dofinansowanie projektu, który będzie złożony w ramach ww. konkursu.</w:t>
      </w:r>
    </w:p>
    <w:p w14:paraId="1E515251" w14:textId="77777777" w:rsidR="00913628" w:rsidRPr="004C467C" w:rsidRDefault="00217064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W ramach projektu u Partnera </w:t>
      </w:r>
      <w:r w:rsidR="00913628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w szczególności będzie:</w:t>
      </w:r>
    </w:p>
    <w:p w14:paraId="5EF532D0" w14:textId="5BC42EBE" w:rsidR="00217064" w:rsidRPr="004C467C" w:rsidRDefault="0031073E" w:rsidP="004C467C">
      <w:pPr>
        <w:pStyle w:val="Akapitzlist"/>
        <w:numPr>
          <w:ilvl w:val="0"/>
          <w:numId w:val="17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realizacja</w:t>
      </w:r>
      <w:r w:rsidR="00913628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szkole</w:t>
      </w: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ń</w:t>
      </w:r>
      <w:r w:rsidR="00913628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dla nauczycieli oraz </w:t>
      </w: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niektórych</w:t>
      </w:r>
      <w:r w:rsidR="00913628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zaję</w:t>
      </w: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ć</w:t>
      </w:r>
      <w:r w:rsidR="00913628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z uczniami zaplanowane w projekcie</w:t>
      </w:r>
      <w:r w:rsidR="00217064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.</w:t>
      </w:r>
    </w:p>
    <w:p w14:paraId="7FAB492C" w14:textId="272DDC3F" w:rsidR="00217064" w:rsidRPr="004C467C" w:rsidRDefault="00913628" w:rsidP="004C467C">
      <w:pPr>
        <w:pStyle w:val="Akapitzlist"/>
        <w:numPr>
          <w:ilvl w:val="0"/>
          <w:numId w:val="17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w</w:t>
      </w:r>
      <w:r w:rsidR="00217064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sparcie merytoryczne i organizacyjne Zamawiającego przy realizacji zadań obejmujących przedmiotowy projekt.</w:t>
      </w:r>
    </w:p>
    <w:p w14:paraId="69232799" w14:textId="77777777" w:rsidR="00217064" w:rsidRPr="004C467C" w:rsidRDefault="00217064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Zamawiający zastrzega, że szczegółowy zakres projektu ustalony zostanie na etapie jego przygotowania i może obejmować wyłącznie wybrane działania zgodnie z potrzebami określonymi na etapie diagnozy sytuacji problemowej.</w:t>
      </w:r>
    </w:p>
    <w:p w14:paraId="01C2A53B" w14:textId="7B492592" w:rsidR="00913628" w:rsidRPr="004C467C" w:rsidRDefault="00217064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Oczekuje się, że partner wniesie niezbędny Know-How, w zakresie pracy z grupą docelową projektu, wykaże się doświadczeniem i znajomością obszaru tematycznego projektu, co przyczyni się do osiągnięcia celów i wskaźników projektu.</w:t>
      </w:r>
    </w:p>
    <w:p w14:paraId="6604261A" w14:textId="77777777" w:rsidR="00217064" w:rsidRPr="004C467C" w:rsidRDefault="00217064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Partner wiodący zawrze umowę partnerską z wyłonionym partnerem, której zakres został wskazany w art. 39, ust. 9 ustawa z dnia 28 kwietnia 2022 r. o zasadach realizacji zadań finansowanych ze środków europejskich w perspektywie finansowej 2021–2027 (Dz. U. 2022 poz. 1079)</w:t>
      </w:r>
    </w:p>
    <w:p w14:paraId="4836AD81" w14:textId="77777777" w:rsidR="00217064" w:rsidRPr="004C467C" w:rsidRDefault="00217064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lastRenderedPageBreak/>
        <w:t>Uwaga: ostateczny zakres działań partnera zostanie ustalony podczas wspólnego przygotowania projektu.</w:t>
      </w:r>
    </w:p>
    <w:p w14:paraId="58A9E2A9" w14:textId="77777777" w:rsidR="00913628" w:rsidRPr="004C467C" w:rsidRDefault="00913628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</w:p>
    <w:p w14:paraId="74AB0394" w14:textId="77777777" w:rsidR="00217064" w:rsidRPr="009F0085" w:rsidRDefault="00217064" w:rsidP="009F0085">
      <w:pPr>
        <w:pStyle w:val="Nagwek2"/>
        <w:rPr>
          <w:rFonts w:eastAsia="Times New Roman"/>
          <w:lang w:eastAsia="pl-PL"/>
        </w:rPr>
      </w:pPr>
      <w:r w:rsidRPr="009F0085">
        <w:rPr>
          <w:rFonts w:eastAsia="Times New Roman"/>
          <w:lang w:eastAsia="pl-PL"/>
        </w:rPr>
        <w:t>VI. Wymagania wobec partnera</w:t>
      </w:r>
    </w:p>
    <w:p w14:paraId="7D811050" w14:textId="323A402B" w:rsidR="0031073E" w:rsidRPr="004C467C" w:rsidRDefault="0031073E" w:rsidP="004C467C">
      <w:pPr>
        <w:numPr>
          <w:ilvl w:val="0"/>
          <w:numId w:val="2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Partnerami w projekcie mogą być wszystkie podmioty uprawnione do ubiegania się o dofinansowanie (zgodnie</w:t>
      </w:r>
      <w:r w:rsidR="006979B9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z</w:t>
      </w: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Regulamin</w:t>
      </w:r>
      <w:r w:rsidR="006979B9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em</w:t>
      </w: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konkursu </w:t>
      </w:r>
      <w:r w:rsidR="00D81825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nr FELD.08.07-IZ.00-001/23 na projekty współfinansowane ze środków Europejskiego Funduszu Społecznego Plus w ramach Priorytetu 8. Fundusze Europejskie dla Edukacji i Kadr w Łódzkiem, Działanie FELD.08.07 Kształcenie ogólne programu regionalnego Fundusze Europejskie dla Łódzkiego 2021-2027 </w:t>
      </w: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.</w:t>
      </w:r>
    </w:p>
    <w:p w14:paraId="46F8BD4A" w14:textId="4327F49D" w:rsidR="00217064" w:rsidRPr="004C467C" w:rsidRDefault="00340AE9" w:rsidP="004C467C">
      <w:pPr>
        <w:numPr>
          <w:ilvl w:val="0"/>
          <w:numId w:val="2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W strukturze posiada osoby lub współpracuje z osobami, które posiadają wiedzę i</w:t>
      </w:r>
      <w:r w:rsidR="00212DB4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 </w:t>
      </w: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doświadczenie </w:t>
      </w:r>
      <w:r w:rsidR="00217064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adekwatn</w:t>
      </w: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e</w:t>
      </w:r>
      <w:r w:rsidR="00217064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do specyfiki projektu zdolnym do realizacji zadań przewidzianych w projekcie</w:t>
      </w:r>
      <w:r w:rsidR="00C7505A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F82A6D5" w14:textId="77777777" w:rsidR="00217064" w:rsidRPr="004C467C" w:rsidRDefault="00217064" w:rsidP="004C467C">
      <w:pPr>
        <w:numPr>
          <w:ilvl w:val="0"/>
          <w:numId w:val="2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Istotą realizacji projektu w partnerstwie jest wspólna realizacja projektu przez podmioty wnoszące do partnerstwa różnorodne zasoby (ludzkie, organizacyjne, techniczne). Udział partnerów musi być adekwatny do celów projektu.</w:t>
      </w:r>
    </w:p>
    <w:p w14:paraId="58ADB6CF" w14:textId="21548A7D" w:rsidR="0031073E" w:rsidRPr="004C467C" w:rsidRDefault="0031073E" w:rsidP="004C467C">
      <w:pPr>
        <w:numPr>
          <w:ilvl w:val="0"/>
          <w:numId w:val="2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Partner musi</w:t>
      </w:r>
      <w:r w:rsidR="00212DB4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być organem prowadzącym dla </w:t>
      </w: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placówk</w:t>
      </w:r>
      <w:r w:rsidR="00212DB4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i</w:t>
      </w: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doskonalenia nauczycieli w</w:t>
      </w:r>
      <w:r w:rsidR="00212DB4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 </w:t>
      </w: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rozumieniu Rozporządzenia Ministra Edukacji Narodowej z dnia 28 maja 2019 r. (udokumentowane akredytacją) </w:t>
      </w:r>
      <w:r w:rsidR="00212DB4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lub zapewnić realizację szkoleń dla nauczycieli w ramach projektu poprzez tego typu placówkę.</w:t>
      </w:r>
    </w:p>
    <w:p w14:paraId="6D75BBAC" w14:textId="77777777" w:rsidR="0031073E" w:rsidRPr="004C467C" w:rsidRDefault="0031073E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</w:p>
    <w:p w14:paraId="5F0636FE" w14:textId="79DB1702" w:rsidR="00217064" w:rsidRPr="004C467C" w:rsidRDefault="00217064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O </w:t>
      </w:r>
      <w:r w:rsidR="0031073E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partnerstwo</w:t>
      </w: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nie mogą ubiegać się:</w:t>
      </w:r>
    </w:p>
    <w:p w14:paraId="0C7897B3" w14:textId="1A8D0A4B" w:rsidR="00217064" w:rsidRPr="004C467C" w:rsidRDefault="00217064" w:rsidP="004C467C">
      <w:pPr>
        <w:numPr>
          <w:ilvl w:val="0"/>
          <w:numId w:val="3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podmioty podlegające wykluczeniu z ubiegania się o dofinansowanie na podstawie art. 207 ust. 4 ustawy z dnia 27 sierpnia 2009 r. o finansach publicznych (</w:t>
      </w:r>
      <w:r w:rsidR="00C7505A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tj.</w:t>
      </w: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Dz.U. z 2023 poz. 1270);</w:t>
      </w:r>
    </w:p>
    <w:p w14:paraId="09607750" w14:textId="77777777" w:rsidR="00217064" w:rsidRPr="004C467C" w:rsidRDefault="00217064" w:rsidP="004C467C">
      <w:pPr>
        <w:numPr>
          <w:ilvl w:val="0"/>
          <w:numId w:val="3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podmioty, wobec których orzeczono zakaz dostępu do środków na podstawie art. 12 ust.1 pkt 1 ustawy z dnia 15 czerwca 2012 r. o skutkach powierzania wykonywania pracy cudzoziemcom przebywającym wbrew przepisom na terytorium Rzeczypospolitej Polskiej (Dz.U.2021.1745);</w:t>
      </w:r>
    </w:p>
    <w:p w14:paraId="54CDDDE6" w14:textId="77777777" w:rsidR="00217064" w:rsidRPr="004C467C" w:rsidRDefault="00217064" w:rsidP="004C467C">
      <w:pPr>
        <w:numPr>
          <w:ilvl w:val="0"/>
          <w:numId w:val="3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podmioty, wobec których zastosowanie ma art. 9 ust. 1 pkt 2a ustawy z dnia 28 października 2002 r. o odpowiedzialności podmiotów zbiorowych za czyny zabronione pod groźbą kary (Dz.U.2023.659, z </w:t>
      </w:r>
      <w:proofErr w:type="spellStart"/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. zm.);</w:t>
      </w:r>
    </w:p>
    <w:p w14:paraId="78C6B657" w14:textId="77777777" w:rsidR="00217064" w:rsidRPr="004C467C" w:rsidRDefault="00217064" w:rsidP="004C467C">
      <w:pPr>
        <w:numPr>
          <w:ilvl w:val="0"/>
          <w:numId w:val="3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lastRenderedPageBreak/>
        <w:t>jednostka samorządu terytorialnego (lub podmiot przez nią kontrolowany lub od niej zależny), która podjęła jakiekolwiek działania dyskryminujące, sprzeczne z zasadami, o których mowa w art. 9 ust. 3 rozporządzenia nr 2021/1060. Wsparcie będzie udzielane wyłącznie projektom i Beneficjentom, którzy przestrzegają przepisów antydyskryminacyjnych, o których mowa w art. 9 ust. 3 Rozporządzenia ogólnego;</w:t>
      </w:r>
    </w:p>
    <w:p w14:paraId="7A4E161F" w14:textId="77777777" w:rsidR="00217064" w:rsidRPr="004C467C" w:rsidRDefault="00217064" w:rsidP="004C467C">
      <w:pPr>
        <w:numPr>
          <w:ilvl w:val="0"/>
          <w:numId w:val="3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podmioty, na które zostały nałożone sankcje za bezpośrednie lub pośrednie wspieranie działań wojennych Federacji Rosyjskiej;</w:t>
      </w:r>
    </w:p>
    <w:p w14:paraId="497445A2" w14:textId="77777777" w:rsidR="00C7505A" w:rsidRPr="004C467C" w:rsidRDefault="00C7505A" w:rsidP="004C467C">
      <w:pPr>
        <w:shd w:val="clear" w:color="auto" w:fill="FFFFFF"/>
        <w:tabs>
          <w:tab w:val="left" w:pos="4395"/>
        </w:tabs>
        <w:spacing w:after="0" w:line="360" w:lineRule="auto"/>
        <w:ind w:left="720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</w:p>
    <w:p w14:paraId="261FE327" w14:textId="527A6EE6" w:rsidR="00217064" w:rsidRPr="009F0085" w:rsidRDefault="00217064" w:rsidP="009F0085">
      <w:pPr>
        <w:pStyle w:val="Nagwek2"/>
        <w:rPr>
          <w:rFonts w:eastAsia="Times New Roman"/>
          <w:lang w:eastAsia="pl-PL"/>
        </w:rPr>
      </w:pPr>
      <w:r w:rsidRPr="009F0085">
        <w:rPr>
          <w:rFonts w:eastAsia="Times New Roman"/>
          <w:lang w:eastAsia="pl-PL"/>
        </w:rPr>
        <w:t xml:space="preserve">VII. Zgłoszenie powinno </w:t>
      </w:r>
      <w:r w:rsidR="00212DB4" w:rsidRPr="009F0085">
        <w:rPr>
          <w:rFonts w:eastAsia="Times New Roman"/>
          <w:lang w:eastAsia="pl-PL"/>
        </w:rPr>
        <w:t xml:space="preserve">być wypełnione na załączonym do Ogłoszenia o Konkursie Formularzu i </w:t>
      </w:r>
      <w:r w:rsidRPr="009F0085">
        <w:rPr>
          <w:rFonts w:eastAsia="Times New Roman"/>
          <w:lang w:eastAsia="pl-PL"/>
        </w:rPr>
        <w:t>zawierać</w:t>
      </w:r>
    </w:p>
    <w:p w14:paraId="7398FB60" w14:textId="77777777" w:rsidR="00212DB4" w:rsidRPr="004C467C" w:rsidRDefault="00217064" w:rsidP="004C467C">
      <w:pPr>
        <w:numPr>
          <w:ilvl w:val="0"/>
          <w:numId w:val="4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Opis dotychczasowej działalności kandydata na partnera, uwzględniający </w:t>
      </w:r>
      <w:r w:rsidR="00212DB4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doświadczenie odpowiadające przedmiotowi partnerstwa</w:t>
      </w:r>
    </w:p>
    <w:p w14:paraId="305A148E" w14:textId="0FB6D1BD" w:rsidR="00217064" w:rsidRPr="004C467C" w:rsidRDefault="00217064" w:rsidP="004C467C">
      <w:pPr>
        <w:numPr>
          <w:ilvl w:val="0"/>
          <w:numId w:val="4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jego</w:t>
      </w:r>
      <w:r w:rsidR="00C7505A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/pracowników/osób współpracujących,</w:t>
      </w: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współpracę ze szkołami</w:t>
      </w:r>
      <w:r w:rsidR="00C7505A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, szkolenia dla nauczycieli</w:t>
      </w:r>
    </w:p>
    <w:p w14:paraId="0AD346B5" w14:textId="77777777" w:rsidR="00217064" w:rsidRPr="004C467C" w:rsidRDefault="00217064" w:rsidP="004C467C">
      <w:pPr>
        <w:numPr>
          <w:ilvl w:val="0"/>
          <w:numId w:val="4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Wykaz osób, którymi dysponuje kandydat na partnera wraz z informacjami na temat ich kwalifikacji zawodowych, doświadczenia oraz ze wskazaniem czynności, jakie osoby te mogą realizować w projektach.</w:t>
      </w:r>
    </w:p>
    <w:p w14:paraId="664C4D4B" w14:textId="77777777" w:rsidR="00217064" w:rsidRPr="004C467C" w:rsidRDefault="00217064" w:rsidP="004C467C">
      <w:pPr>
        <w:numPr>
          <w:ilvl w:val="0"/>
          <w:numId w:val="4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Opis koncepcji udziału w Projekcie, a w szczególności propozycję realizacji działań określonych w pkt IV niniejszego ogłoszenia,</w:t>
      </w:r>
    </w:p>
    <w:p w14:paraId="183E1149" w14:textId="77777777" w:rsidR="00217064" w:rsidRPr="004C467C" w:rsidRDefault="00217064" w:rsidP="004C467C">
      <w:pPr>
        <w:numPr>
          <w:ilvl w:val="0"/>
          <w:numId w:val="4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Deklarację gotowości przygotowania wszelkiej niezbędnej dokumentacji wymaganej do podpisania umowy o dofinansowanie projektu.</w:t>
      </w:r>
    </w:p>
    <w:p w14:paraId="2029EB99" w14:textId="77777777" w:rsidR="00217064" w:rsidRPr="004C467C" w:rsidRDefault="00217064" w:rsidP="004C467C">
      <w:pPr>
        <w:numPr>
          <w:ilvl w:val="0"/>
          <w:numId w:val="4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Dokumenty potwierdzające status prawny kandydata na partnera i umocowanie osób go reprezentujących.</w:t>
      </w:r>
    </w:p>
    <w:p w14:paraId="03400A67" w14:textId="77777777" w:rsidR="00217064" w:rsidRPr="004C467C" w:rsidRDefault="00217064" w:rsidP="004C467C">
      <w:pPr>
        <w:numPr>
          <w:ilvl w:val="0"/>
          <w:numId w:val="4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Oświadczenie o zgodności działania kandydata na partnera z celami partnerstwa wraz z informacjami taką zgodność potwierdzającymi;</w:t>
      </w:r>
    </w:p>
    <w:p w14:paraId="4ADBBF46" w14:textId="14AF9AAB" w:rsidR="00217064" w:rsidRPr="004C467C" w:rsidRDefault="00217064" w:rsidP="004C467C">
      <w:pPr>
        <w:numPr>
          <w:ilvl w:val="0"/>
          <w:numId w:val="4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Oświadczenie o </w:t>
      </w:r>
      <w:r w:rsidR="00C7505A" w:rsidRPr="004C467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niepodleganiu</w:t>
      </w:r>
      <w:r w:rsidRPr="004C467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wykluczeniu z otrzymania dofinansowania na podstawie art. 207 ust. 4-6 ustawy z dnia 27 sierpnia 2009 r. o finansach publicznych</w:t>
      </w:r>
      <w:r w:rsidRPr="004C467C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 (</w:t>
      </w:r>
      <w:r w:rsidR="00C7505A" w:rsidRPr="004C467C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tj.</w:t>
      </w:r>
      <w:r w:rsidRPr="004C467C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Dz. U. z 2023 r. poz. 1270 z </w:t>
      </w:r>
      <w:proofErr w:type="spellStart"/>
      <w:r w:rsidRPr="004C467C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późn</w:t>
      </w:r>
      <w:proofErr w:type="spellEnd"/>
      <w:r w:rsidRPr="004C467C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. zm.).</w:t>
      </w:r>
      <w:r w:rsidRPr="004C467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) lub wobec których orzeczono zakaz dostępu do środków funduszy europejskich na podstawie odrębnych przepisów:</w:t>
      </w:r>
    </w:p>
    <w:p w14:paraId="6B45C090" w14:textId="10089D16" w:rsidR="00217064" w:rsidRPr="004C467C" w:rsidRDefault="00217064" w:rsidP="004C467C">
      <w:pPr>
        <w:numPr>
          <w:ilvl w:val="0"/>
          <w:numId w:val="5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lastRenderedPageBreak/>
        <w:t>art. 12 ust. 1 pkt 1 ustawy z dnia 15 czerwca 2012 r. o skutkach powierzania wykonywania pracy cudzoziemcom przebywającym wbrew przepisom na terytorium Rzeczypospolitej Polskiej (</w:t>
      </w:r>
      <w:r w:rsidR="00C7505A" w:rsidRPr="004C467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tj.</w:t>
      </w:r>
      <w:r w:rsidRPr="004C467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U. z 2021 r. poz. 1745);</w:t>
      </w:r>
    </w:p>
    <w:p w14:paraId="6DF946E0" w14:textId="444BCF6F" w:rsidR="00217064" w:rsidRPr="004C467C" w:rsidRDefault="00217064" w:rsidP="004C467C">
      <w:pPr>
        <w:numPr>
          <w:ilvl w:val="0"/>
          <w:numId w:val="5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art. 9 ust. 1 pkt 2a </w:t>
      </w:r>
      <w:r w:rsidRPr="004C467C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Ustawa z dnia 28 października 2002 r. o odpowiedzialności podmiotów zbiorowych za czyny zabronione pod groźbą kary (</w:t>
      </w:r>
      <w:r w:rsidR="00C7505A" w:rsidRPr="004C467C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tj.</w:t>
      </w:r>
      <w:r w:rsidRPr="004C467C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Dz. U. z 2023 r. poz. 659).</w:t>
      </w:r>
    </w:p>
    <w:p w14:paraId="0F20F53E" w14:textId="77777777" w:rsidR="00217064" w:rsidRPr="004C467C" w:rsidRDefault="00217064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Zgłoszenie powinno wpłynąć na formularzu, który stanowi załączniki do niniejszego ogłoszenia.</w:t>
      </w:r>
    </w:p>
    <w:p w14:paraId="3A5F96F6" w14:textId="77777777" w:rsidR="00C7505A" w:rsidRPr="004C467C" w:rsidRDefault="00C7505A" w:rsidP="004C467C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</w:p>
    <w:p w14:paraId="7E6CF45B" w14:textId="77777777" w:rsidR="00217064" w:rsidRPr="004C467C" w:rsidRDefault="00217064" w:rsidP="009F0085">
      <w:pPr>
        <w:pStyle w:val="Nagwek2"/>
        <w:rPr>
          <w:rFonts w:eastAsia="Times New Roman"/>
          <w:lang w:eastAsia="pl-PL"/>
        </w:rPr>
      </w:pPr>
      <w:r w:rsidRPr="004C467C">
        <w:rPr>
          <w:rFonts w:eastAsia="Times New Roman"/>
          <w:lang w:eastAsia="pl-PL"/>
        </w:rPr>
        <w:t>VIII. Opis kryteriów branych pod uwagę w wyborze partnera</w:t>
      </w:r>
    </w:p>
    <w:p w14:paraId="34E7470A" w14:textId="447A092D" w:rsidR="00217064" w:rsidRPr="004C467C" w:rsidRDefault="00217064" w:rsidP="004C467C">
      <w:pPr>
        <w:numPr>
          <w:ilvl w:val="0"/>
          <w:numId w:val="6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Spełnienie wymogów formalnych (oświadczenia o których mowa w pkt. VII</w:t>
      </w:r>
      <w:r w:rsidR="00B3001D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, akredytacja</w:t>
      </w: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)</w:t>
      </w:r>
    </w:p>
    <w:p w14:paraId="2A549BAC" w14:textId="411BD5A9" w:rsidR="00904857" w:rsidRPr="004C467C" w:rsidRDefault="00904857" w:rsidP="009F0085">
      <w:pPr>
        <w:pStyle w:val="NormalnyWeb"/>
        <w:numPr>
          <w:ilvl w:val="0"/>
          <w:numId w:val="6"/>
        </w:numPr>
        <w:tabs>
          <w:tab w:val="left" w:pos="4395"/>
        </w:tabs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4C467C">
        <w:rPr>
          <w:rFonts w:asciiTheme="minorHAnsi" w:hAnsiTheme="minorHAnsi" w:cstheme="minorHAnsi"/>
          <w:color w:val="000000"/>
        </w:rPr>
        <w:t>Opis dotychczasowej działalności Partnera z przedmiotem projektu w tym zrealizowanych szkoleń dla nauczycieli w przeciągu ostatnich 3 lat przed datą złożenia Oferty, w tym liczba zrealizowanych szkoleń dla nauczycieli w przeciągu ostatnich 3 lat przed datą złożenia Oferty (dla grupy min. 10 osób).</w:t>
      </w:r>
    </w:p>
    <w:p w14:paraId="63E08FF4" w14:textId="21F43A13" w:rsidR="00904857" w:rsidRPr="004C467C" w:rsidRDefault="00904857" w:rsidP="009F0085">
      <w:pPr>
        <w:pStyle w:val="Akapitzlist"/>
        <w:tabs>
          <w:tab w:val="left" w:pos="4395"/>
        </w:tabs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C467C">
        <w:rPr>
          <w:rFonts w:eastAsia="Times New Roman" w:cstheme="minorHAnsi"/>
          <w:sz w:val="24"/>
          <w:szCs w:val="24"/>
          <w:lang w:eastAsia="pl-PL"/>
        </w:rPr>
        <w:t>Zasady punktacji kryterium: Najwyższa liczba szkoleń/zajęć otrzymuje 40 pkt i stanowi bazę do wyliczenia punktów dla poszczególnych ofert od Wykonawców według wzoru: C1 = (</w:t>
      </w:r>
      <w:proofErr w:type="spellStart"/>
      <w:r w:rsidRPr="004C467C">
        <w:rPr>
          <w:rFonts w:eastAsia="Times New Roman" w:cstheme="minorHAnsi"/>
          <w:sz w:val="24"/>
          <w:szCs w:val="24"/>
          <w:lang w:eastAsia="pl-PL"/>
        </w:rPr>
        <w:t>C</w:t>
      </w:r>
      <w:r w:rsidR="00CB2E14" w:rsidRPr="004C467C">
        <w:rPr>
          <w:rFonts w:eastAsia="Times New Roman" w:cstheme="minorHAnsi"/>
          <w:sz w:val="24"/>
          <w:szCs w:val="24"/>
          <w:lang w:eastAsia="pl-PL"/>
        </w:rPr>
        <w:t>x</w:t>
      </w:r>
      <w:r w:rsidRPr="004C467C">
        <w:rPr>
          <w:rFonts w:eastAsia="Times New Roman" w:cstheme="minorHAnsi"/>
          <w:sz w:val="24"/>
          <w:szCs w:val="24"/>
          <w:lang w:eastAsia="pl-PL"/>
        </w:rPr>
        <w:t>:C</w:t>
      </w:r>
      <w:proofErr w:type="spellEnd"/>
      <w:r w:rsidRPr="004C467C">
        <w:rPr>
          <w:rFonts w:eastAsia="Times New Roman" w:cstheme="minorHAnsi"/>
          <w:sz w:val="24"/>
          <w:szCs w:val="24"/>
          <w:lang w:eastAsia="pl-PL"/>
        </w:rPr>
        <w:t>) x 40 pkt, gdzie: C1 - oznacza liczbę punktów obliczoną dla badanej oferty, C</w:t>
      </w:r>
      <w:r w:rsidR="0046217C" w:rsidRPr="004C467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467C">
        <w:rPr>
          <w:rFonts w:eastAsia="Times New Roman" w:cstheme="minorHAnsi"/>
          <w:sz w:val="24"/>
          <w:szCs w:val="24"/>
          <w:lang w:eastAsia="pl-PL"/>
        </w:rPr>
        <w:t xml:space="preserve">- oznacza najwyższą liczbę szkoleń zajęć oferty, </w:t>
      </w:r>
      <w:proofErr w:type="spellStart"/>
      <w:r w:rsidRPr="004C467C">
        <w:rPr>
          <w:rFonts w:eastAsia="Times New Roman" w:cstheme="minorHAnsi"/>
          <w:sz w:val="24"/>
          <w:szCs w:val="24"/>
          <w:lang w:eastAsia="pl-PL"/>
        </w:rPr>
        <w:t>Cx</w:t>
      </w:r>
      <w:proofErr w:type="spellEnd"/>
      <w:r w:rsidRPr="004C467C">
        <w:rPr>
          <w:rFonts w:eastAsia="Times New Roman" w:cstheme="minorHAnsi"/>
          <w:sz w:val="24"/>
          <w:szCs w:val="24"/>
          <w:lang w:eastAsia="pl-PL"/>
        </w:rPr>
        <w:t xml:space="preserve"> - oznacza badaną ofertę.</w:t>
      </w:r>
    </w:p>
    <w:p w14:paraId="046D0F38" w14:textId="3CA30F71" w:rsidR="00904857" w:rsidRPr="004C467C" w:rsidRDefault="00904857" w:rsidP="009F0085">
      <w:pPr>
        <w:pStyle w:val="NormalnyWeb"/>
        <w:tabs>
          <w:tab w:val="left" w:pos="4395"/>
        </w:tabs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  <w:r w:rsidRPr="004C467C">
        <w:rPr>
          <w:rFonts w:asciiTheme="minorHAnsi" w:hAnsiTheme="minorHAnsi" w:cstheme="minorHAnsi"/>
          <w:color w:val="000000"/>
        </w:rPr>
        <w:t>Dodatkowo zostanie oceniona realizacja szkoleń zgodnych z przedmiotem projektu – 15 pkt. dla oferty zawierającej najwyższą liczbę szkoleń,</w:t>
      </w:r>
    </w:p>
    <w:p w14:paraId="4325F07A" w14:textId="67F4408D" w:rsidR="00904857" w:rsidRPr="004C467C" w:rsidRDefault="00904857" w:rsidP="009F0085">
      <w:pPr>
        <w:pStyle w:val="NormalnyWeb"/>
        <w:tabs>
          <w:tab w:val="left" w:pos="4395"/>
        </w:tabs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  <w:r w:rsidRPr="004C467C">
        <w:rPr>
          <w:rFonts w:asciiTheme="minorHAnsi" w:hAnsiTheme="minorHAnsi" w:cstheme="minorHAnsi"/>
          <w:color w:val="000000"/>
        </w:rPr>
        <w:t>10 pkt. dla oferty zawierającej drugą w kolejności liczbę szkoleń,</w:t>
      </w:r>
    </w:p>
    <w:p w14:paraId="0C6DC4C8" w14:textId="513C73F1" w:rsidR="00904857" w:rsidRPr="004C467C" w:rsidRDefault="00904857" w:rsidP="009F0085">
      <w:pPr>
        <w:pStyle w:val="NormalnyWeb"/>
        <w:tabs>
          <w:tab w:val="left" w:pos="4395"/>
        </w:tabs>
        <w:spacing w:before="0" w:beforeAutospacing="0" w:after="160" w:afterAutospacing="0" w:line="360" w:lineRule="auto"/>
        <w:ind w:left="720"/>
        <w:rPr>
          <w:rFonts w:asciiTheme="minorHAnsi" w:hAnsiTheme="minorHAnsi" w:cstheme="minorHAnsi"/>
          <w:color w:val="000000"/>
        </w:rPr>
      </w:pPr>
      <w:r w:rsidRPr="004C467C">
        <w:rPr>
          <w:rFonts w:asciiTheme="minorHAnsi" w:hAnsiTheme="minorHAnsi" w:cstheme="minorHAnsi"/>
          <w:color w:val="000000"/>
        </w:rPr>
        <w:t>5 pkt. dla oferty zawierającej trzecią w kolejności liczbę szkoleń,</w:t>
      </w:r>
    </w:p>
    <w:p w14:paraId="39A6EFC0" w14:textId="7FD9F5D7" w:rsidR="00904857" w:rsidRPr="004C467C" w:rsidRDefault="00904857" w:rsidP="009F0085">
      <w:pPr>
        <w:pStyle w:val="NormalnyWeb"/>
        <w:numPr>
          <w:ilvl w:val="0"/>
          <w:numId w:val="6"/>
        </w:numPr>
        <w:tabs>
          <w:tab w:val="left" w:pos="4395"/>
        </w:tabs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4C467C">
        <w:rPr>
          <w:rFonts w:asciiTheme="minorHAnsi" w:hAnsiTheme="minorHAnsi" w:cstheme="minorHAnsi"/>
          <w:color w:val="000000"/>
        </w:rPr>
        <w:t xml:space="preserve"> Doświadczenie Partnera w realizacji projektów ze szczególnym uwzględnieniem projektów</w:t>
      </w:r>
      <w:r w:rsidR="0046217C" w:rsidRPr="004C467C">
        <w:rPr>
          <w:rFonts w:asciiTheme="minorHAnsi" w:hAnsiTheme="minorHAnsi" w:cstheme="minorHAnsi"/>
          <w:color w:val="000000"/>
        </w:rPr>
        <w:t xml:space="preserve"> </w:t>
      </w:r>
      <w:r w:rsidRPr="004C467C">
        <w:rPr>
          <w:rFonts w:asciiTheme="minorHAnsi" w:hAnsiTheme="minorHAnsi" w:cstheme="minorHAnsi"/>
          <w:color w:val="000000"/>
        </w:rPr>
        <w:t>współfinansowanych ze środków UE, w tym projektów na rzecz oświaty.</w:t>
      </w:r>
    </w:p>
    <w:p w14:paraId="53440D16" w14:textId="77777777" w:rsidR="00904857" w:rsidRPr="004C467C" w:rsidRDefault="00904857" w:rsidP="009F0085">
      <w:pPr>
        <w:pStyle w:val="NormalnyWeb"/>
        <w:tabs>
          <w:tab w:val="left" w:pos="4395"/>
        </w:tabs>
        <w:spacing w:before="0" w:beforeAutospacing="0" w:after="0" w:afterAutospacing="0" w:line="360" w:lineRule="auto"/>
        <w:ind w:left="720"/>
        <w:rPr>
          <w:rFonts w:asciiTheme="minorHAnsi" w:hAnsiTheme="minorHAnsi" w:cstheme="minorHAnsi"/>
        </w:rPr>
      </w:pPr>
      <w:r w:rsidRPr="004C467C">
        <w:rPr>
          <w:rFonts w:asciiTheme="minorHAnsi" w:hAnsiTheme="minorHAnsi" w:cstheme="minorHAnsi"/>
        </w:rPr>
        <w:t xml:space="preserve">Zasady punktacji kryterium: </w:t>
      </w:r>
    </w:p>
    <w:p w14:paraId="49D851B2" w14:textId="740A05D7" w:rsidR="00904857" w:rsidRPr="004C467C" w:rsidRDefault="00904857" w:rsidP="009F0085">
      <w:pPr>
        <w:pStyle w:val="NormalnyWeb"/>
        <w:tabs>
          <w:tab w:val="left" w:pos="4395"/>
        </w:tabs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  <w:r w:rsidRPr="004C467C">
        <w:rPr>
          <w:rFonts w:asciiTheme="minorHAnsi" w:hAnsiTheme="minorHAnsi" w:cstheme="minorHAnsi"/>
          <w:color w:val="000000"/>
        </w:rPr>
        <w:t>30 pkt. dla oferty zawierającej najwyższą liczbę projektów,</w:t>
      </w:r>
    </w:p>
    <w:p w14:paraId="0AC30198" w14:textId="2C59AD44" w:rsidR="00904857" w:rsidRPr="004C467C" w:rsidRDefault="00904857" w:rsidP="009F0085">
      <w:pPr>
        <w:pStyle w:val="NormalnyWeb"/>
        <w:tabs>
          <w:tab w:val="left" w:pos="4395"/>
        </w:tabs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  <w:r w:rsidRPr="004C467C">
        <w:rPr>
          <w:rFonts w:asciiTheme="minorHAnsi" w:hAnsiTheme="minorHAnsi" w:cstheme="minorHAnsi"/>
          <w:color w:val="000000"/>
        </w:rPr>
        <w:t>20 pkt. dla oferty zawierającej drugą w kolejności liczbę projektów,</w:t>
      </w:r>
    </w:p>
    <w:p w14:paraId="7620D538" w14:textId="536B1324" w:rsidR="00904857" w:rsidRPr="004C467C" w:rsidRDefault="00904857" w:rsidP="009F0085">
      <w:pPr>
        <w:pStyle w:val="NormalnyWeb"/>
        <w:tabs>
          <w:tab w:val="left" w:pos="4395"/>
        </w:tabs>
        <w:spacing w:before="0" w:beforeAutospacing="0" w:line="360" w:lineRule="auto"/>
        <w:ind w:left="720"/>
        <w:rPr>
          <w:rFonts w:asciiTheme="minorHAnsi" w:hAnsiTheme="minorHAnsi" w:cstheme="minorHAnsi"/>
          <w:color w:val="000000"/>
        </w:rPr>
      </w:pPr>
      <w:r w:rsidRPr="004C467C">
        <w:rPr>
          <w:rFonts w:asciiTheme="minorHAnsi" w:hAnsiTheme="minorHAnsi" w:cstheme="minorHAnsi"/>
          <w:color w:val="000000"/>
        </w:rPr>
        <w:t>10 pkt. dla oferty zawierającej trzecią w kolejności liczbę projektów.</w:t>
      </w:r>
    </w:p>
    <w:p w14:paraId="7AE7F672" w14:textId="0C0601C5" w:rsidR="00904857" w:rsidRPr="004C467C" w:rsidRDefault="00904857" w:rsidP="004C467C">
      <w:pPr>
        <w:pStyle w:val="NormalnyWeb"/>
        <w:tabs>
          <w:tab w:val="left" w:pos="4395"/>
        </w:tabs>
        <w:spacing w:line="360" w:lineRule="auto"/>
        <w:rPr>
          <w:rFonts w:asciiTheme="minorHAnsi" w:hAnsiTheme="minorHAnsi" w:cstheme="minorHAnsi"/>
          <w:color w:val="000000"/>
        </w:rPr>
      </w:pPr>
      <w:r w:rsidRPr="004C467C">
        <w:rPr>
          <w:rFonts w:asciiTheme="minorHAnsi" w:hAnsiTheme="minorHAnsi" w:cstheme="minorHAnsi"/>
          <w:color w:val="000000"/>
        </w:rPr>
        <w:lastRenderedPageBreak/>
        <w:t>4. Potencjał do realizacji projektu, w tym posiadanie i wniesienie odpowiedniego wkładu partnera w postaci know-how, potencjału ludzkiego, organizacyjnego i technicznego oraz finansowego niezbędnego do realizacji proponowanych w projekcie działań.</w:t>
      </w:r>
    </w:p>
    <w:p w14:paraId="38653B91" w14:textId="77777777" w:rsidR="00904857" w:rsidRPr="004C467C" w:rsidRDefault="00904857" w:rsidP="009F0085">
      <w:pPr>
        <w:pStyle w:val="NormalnyWeb"/>
        <w:tabs>
          <w:tab w:val="left" w:pos="4395"/>
        </w:tabs>
        <w:spacing w:before="0" w:beforeAutospacing="0" w:after="0" w:afterAutospacing="0" w:line="360" w:lineRule="auto"/>
        <w:ind w:left="720"/>
        <w:rPr>
          <w:rFonts w:asciiTheme="minorHAnsi" w:hAnsiTheme="minorHAnsi" w:cstheme="minorHAnsi"/>
        </w:rPr>
      </w:pPr>
      <w:r w:rsidRPr="004C467C">
        <w:rPr>
          <w:rFonts w:asciiTheme="minorHAnsi" w:hAnsiTheme="minorHAnsi" w:cstheme="minorHAnsi"/>
        </w:rPr>
        <w:t xml:space="preserve">Zasady punktacji kryterium: </w:t>
      </w:r>
    </w:p>
    <w:p w14:paraId="1EAAEC24" w14:textId="5F9074DE" w:rsidR="00904857" w:rsidRPr="004C467C" w:rsidRDefault="00904857" w:rsidP="009F0085">
      <w:pPr>
        <w:pStyle w:val="NormalnyWeb"/>
        <w:tabs>
          <w:tab w:val="left" w:pos="4395"/>
        </w:tabs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  <w:r w:rsidRPr="004C467C">
        <w:rPr>
          <w:rFonts w:asciiTheme="minorHAnsi" w:hAnsiTheme="minorHAnsi" w:cstheme="minorHAnsi"/>
          <w:color w:val="000000"/>
        </w:rPr>
        <w:t>30 pkt. dla oferty zawierającej najbardziej odpowiadający przedmiotowi projektu wkład partnera,</w:t>
      </w:r>
    </w:p>
    <w:p w14:paraId="702BD39B" w14:textId="77777777" w:rsidR="00904857" w:rsidRPr="004C467C" w:rsidRDefault="00904857" w:rsidP="009F0085">
      <w:pPr>
        <w:pStyle w:val="NormalnyWeb"/>
        <w:tabs>
          <w:tab w:val="left" w:pos="4395"/>
        </w:tabs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  <w:r w:rsidRPr="004C467C">
        <w:rPr>
          <w:rFonts w:asciiTheme="minorHAnsi" w:hAnsiTheme="minorHAnsi" w:cstheme="minorHAnsi"/>
          <w:color w:val="000000"/>
        </w:rPr>
        <w:t>20 pkt. dla oferty zawierającej drugi w kolejności odpowiadający przedmiotowi projektu wkład partnera,</w:t>
      </w:r>
    </w:p>
    <w:p w14:paraId="10FB7326" w14:textId="0B712C7C" w:rsidR="00904857" w:rsidRPr="004C467C" w:rsidRDefault="00904857" w:rsidP="009F0085">
      <w:pPr>
        <w:pStyle w:val="NormalnyWeb"/>
        <w:tabs>
          <w:tab w:val="left" w:pos="4395"/>
        </w:tabs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  <w:r w:rsidRPr="004C467C">
        <w:rPr>
          <w:rFonts w:asciiTheme="minorHAnsi" w:hAnsiTheme="minorHAnsi" w:cstheme="minorHAnsi"/>
          <w:color w:val="000000"/>
        </w:rPr>
        <w:t>10 pkt. dla oferty zawierającej trzeci w kolejności odpowiadający przedmiotowi projektu wkład partnera,</w:t>
      </w:r>
    </w:p>
    <w:p w14:paraId="1CFD3767" w14:textId="280968E2" w:rsidR="00904857" w:rsidRPr="004C467C" w:rsidRDefault="00904857" w:rsidP="004C467C">
      <w:pPr>
        <w:pStyle w:val="NormalnyWeb"/>
        <w:tabs>
          <w:tab w:val="left" w:pos="4395"/>
        </w:tabs>
        <w:spacing w:line="360" w:lineRule="auto"/>
        <w:rPr>
          <w:rFonts w:asciiTheme="minorHAnsi" w:hAnsiTheme="minorHAnsi" w:cstheme="minorHAnsi"/>
          <w:color w:val="000000"/>
        </w:rPr>
      </w:pPr>
      <w:r w:rsidRPr="004C467C">
        <w:rPr>
          <w:rFonts w:asciiTheme="minorHAnsi" w:hAnsiTheme="minorHAnsi" w:cstheme="minorHAnsi"/>
          <w:color w:val="000000"/>
        </w:rPr>
        <w:t>5. Koncepcja współpracy przy planowaniu i realizacji projektu</w:t>
      </w:r>
    </w:p>
    <w:p w14:paraId="03778618" w14:textId="77777777" w:rsidR="00904857" w:rsidRPr="004C467C" w:rsidRDefault="00904857" w:rsidP="009F0085">
      <w:pPr>
        <w:pStyle w:val="NormalnyWeb"/>
        <w:tabs>
          <w:tab w:val="left" w:pos="4395"/>
        </w:tabs>
        <w:spacing w:before="0" w:beforeAutospacing="0" w:after="0" w:afterAutospacing="0" w:line="360" w:lineRule="auto"/>
        <w:ind w:left="720"/>
        <w:rPr>
          <w:rFonts w:asciiTheme="minorHAnsi" w:hAnsiTheme="minorHAnsi" w:cstheme="minorHAnsi"/>
        </w:rPr>
      </w:pPr>
      <w:r w:rsidRPr="004C467C">
        <w:rPr>
          <w:rFonts w:asciiTheme="minorHAnsi" w:hAnsiTheme="minorHAnsi" w:cstheme="minorHAnsi"/>
        </w:rPr>
        <w:t xml:space="preserve">Zasady punktacji kryterium: </w:t>
      </w:r>
    </w:p>
    <w:p w14:paraId="1B5FF7F4" w14:textId="5500C5E3" w:rsidR="00904857" w:rsidRPr="004C467C" w:rsidRDefault="00904857" w:rsidP="009F0085">
      <w:pPr>
        <w:pStyle w:val="NormalnyWeb"/>
        <w:tabs>
          <w:tab w:val="left" w:pos="4395"/>
        </w:tabs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  <w:r w:rsidRPr="004C467C">
        <w:rPr>
          <w:rFonts w:asciiTheme="minorHAnsi" w:hAnsiTheme="minorHAnsi" w:cstheme="minorHAnsi"/>
          <w:color w:val="000000"/>
        </w:rPr>
        <w:t>30 pkt. dla oferty zawierającej koncepcję najbardziej odpowiadającej przedmiotowi projektu,</w:t>
      </w:r>
    </w:p>
    <w:p w14:paraId="29AD9F6D" w14:textId="6EF32D92" w:rsidR="00904857" w:rsidRPr="004C467C" w:rsidRDefault="00904857" w:rsidP="009F0085">
      <w:pPr>
        <w:pStyle w:val="NormalnyWeb"/>
        <w:tabs>
          <w:tab w:val="left" w:pos="4395"/>
        </w:tabs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  <w:r w:rsidRPr="004C467C">
        <w:rPr>
          <w:rFonts w:asciiTheme="minorHAnsi" w:hAnsiTheme="minorHAnsi" w:cstheme="minorHAnsi"/>
          <w:color w:val="000000"/>
        </w:rPr>
        <w:t>20 pkt. dla oferty zawierającej drugą w kolejności najbardziej odpowiadającą przedmiotowi projektu,</w:t>
      </w:r>
    </w:p>
    <w:p w14:paraId="5A2A26E5" w14:textId="7041BF0C" w:rsidR="00904857" w:rsidRDefault="00904857" w:rsidP="009F0085">
      <w:pPr>
        <w:pStyle w:val="NormalnyWeb"/>
        <w:tabs>
          <w:tab w:val="left" w:pos="4395"/>
        </w:tabs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  <w:r w:rsidRPr="004C467C">
        <w:rPr>
          <w:rFonts w:asciiTheme="minorHAnsi" w:hAnsiTheme="minorHAnsi" w:cstheme="minorHAnsi"/>
          <w:color w:val="000000"/>
        </w:rPr>
        <w:t>10 pkt. dla oferty zawierającej trzecią w kolejności najbardziej odpowiadającą przedmiotowi projektu.</w:t>
      </w:r>
    </w:p>
    <w:p w14:paraId="4E88673D" w14:textId="77777777" w:rsidR="009F0085" w:rsidRPr="004C467C" w:rsidRDefault="009F0085" w:rsidP="009F0085">
      <w:pPr>
        <w:pStyle w:val="NormalnyWeb"/>
        <w:tabs>
          <w:tab w:val="left" w:pos="4395"/>
        </w:tabs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</w:rPr>
      </w:pPr>
    </w:p>
    <w:p w14:paraId="5136AEA1" w14:textId="77777777" w:rsidR="00217064" w:rsidRPr="009F0085" w:rsidRDefault="00217064" w:rsidP="008E36A3">
      <w:pPr>
        <w:pStyle w:val="Nagwek2"/>
        <w:rPr>
          <w:rFonts w:eastAsia="Times New Roman"/>
          <w:lang w:eastAsia="pl-PL"/>
        </w:rPr>
      </w:pPr>
      <w:r w:rsidRPr="009F0085">
        <w:rPr>
          <w:rFonts w:eastAsia="Times New Roman"/>
          <w:lang w:eastAsia="pl-PL"/>
        </w:rPr>
        <w:t>IX. Termin i forma składania zgłoszenia</w:t>
      </w:r>
    </w:p>
    <w:p w14:paraId="39D6361A" w14:textId="3281CFB5" w:rsidR="00217064" w:rsidRPr="004C467C" w:rsidRDefault="00217064" w:rsidP="004C467C">
      <w:pPr>
        <w:shd w:val="clear" w:color="auto" w:fill="FFFFFF"/>
        <w:tabs>
          <w:tab w:val="left" w:pos="4395"/>
        </w:tabs>
        <w:spacing w:after="0" w:line="360" w:lineRule="auto"/>
        <w:ind w:left="360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1. Termin składania ofert wynosi co najmniej 21 dni od dnia opublikowania ogłoszenia. Ofertę należy złożyć w terminie – nie później niż do </w:t>
      </w:r>
      <w:r w:rsidR="00847536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5 lutego 2024 r. </w:t>
      </w: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do godz. 12.00 decyduje data wpływu oferty do ogłaszającego konkurs. </w:t>
      </w:r>
      <w:r w:rsidR="00C7505A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Oferty,</w:t>
      </w: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które wpłyną po terminie nie będą rozpatrywane.</w:t>
      </w:r>
    </w:p>
    <w:p w14:paraId="69E6453B" w14:textId="3832F3CD" w:rsidR="00217064" w:rsidRDefault="00217064" w:rsidP="004C467C">
      <w:pPr>
        <w:shd w:val="clear" w:color="auto" w:fill="FFFFFF"/>
        <w:tabs>
          <w:tab w:val="left" w:pos="4395"/>
        </w:tabs>
        <w:spacing w:after="0" w:line="360" w:lineRule="auto"/>
        <w:ind w:left="360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2. Ofertę wraz załącznikami należy złożyć (osobiście lub korespondencyjne) w zamkniętej kopercie z oznaczeniem podmiotu oraz opisem „Oferta w konkursie na wybór partnera do projektu” w siedzibie </w:t>
      </w:r>
      <w:r w:rsidR="00C7505A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zamawiającego</w:t>
      </w: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pod adresem:</w:t>
      </w: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br/>
      </w:r>
      <w:r w:rsidR="00847536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92-301 Łódź, al. Piłsudskiego 159 </w:t>
      </w: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lub w wersji elektronicznej na adres e-mail: </w:t>
      </w:r>
      <w:r w:rsidR="00847536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mielechk@lo23.elodz.edu.pl</w:t>
      </w: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 z dopiskiem w temacie „Oferta w konkursie na wybór partnera”</w:t>
      </w:r>
    </w:p>
    <w:p w14:paraId="002D0B5E" w14:textId="77777777" w:rsidR="009F0085" w:rsidRPr="004C467C" w:rsidRDefault="009F0085" w:rsidP="004C467C">
      <w:pPr>
        <w:shd w:val="clear" w:color="auto" w:fill="FFFFFF"/>
        <w:tabs>
          <w:tab w:val="left" w:pos="4395"/>
        </w:tabs>
        <w:spacing w:after="0" w:line="360" w:lineRule="auto"/>
        <w:ind w:left="360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</w:p>
    <w:p w14:paraId="41FAD4B5" w14:textId="77777777" w:rsidR="00217064" w:rsidRPr="009F0085" w:rsidRDefault="00217064" w:rsidP="008E36A3">
      <w:pPr>
        <w:pStyle w:val="Nagwek2"/>
        <w:rPr>
          <w:rFonts w:eastAsia="Times New Roman"/>
          <w:lang w:eastAsia="pl-PL"/>
        </w:rPr>
      </w:pPr>
      <w:r w:rsidRPr="009F0085">
        <w:rPr>
          <w:rFonts w:eastAsia="Times New Roman"/>
          <w:lang w:eastAsia="pl-PL"/>
        </w:rPr>
        <w:t>X. Inne informacje</w:t>
      </w:r>
    </w:p>
    <w:p w14:paraId="4EBEE949" w14:textId="14D25B27" w:rsidR="00217064" w:rsidRPr="004C467C" w:rsidRDefault="00217064" w:rsidP="004C467C">
      <w:pPr>
        <w:numPr>
          <w:ilvl w:val="0"/>
          <w:numId w:val="11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 xml:space="preserve">Zamawiający będzie uczestniczyć w danym przedsięwzięciu w roli </w:t>
      </w:r>
      <w:r w:rsidR="00C7505A"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Lidera</w:t>
      </w: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.</w:t>
      </w:r>
    </w:p>
    <w:p w14:paraId="0D0884F1" w14:textId="77777777" w:rsidR="00217064" w:rsidRPr="004C467C" w:rsidRDefault="00217064" w:rsidP="004C467C">
      <w:pPr>
        <w:numPr>
          <w:ilvl w:val="0"/>
          <w:numId w:val="11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Zamawiający zastrzega sobie prawo do:</w:t>
      </w:r>
    </w:p>
    <w:p w14:paraId="1AE0C8DA" w14:textId="77777777" w:rsidR="00217064" w:rsidRPr="004C467C" w:rsidRDefault="00217064" w:rsidP="004C467C">
      <w:pPr>
        <w:numPr>
          <w:ilvl w:val="0"/>
          <w:numId w:val="12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unieważnienia naboru bez podania przyczyny,</w:t>
      </w:r>
    </w:p>
    <w:p w14:paraId="3C86089F" w14:textId="77777777" w:rsidR="00217064" w:rsidRPr="004C467C" w:rsidRDefault="00217064" w:rsidP="004C467C">
      <w:pPr>
        <w:numPr>
          <w:ilvl w:val="0"/>
          <w:numId w:val="12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zmian w treści ogłoszenia w otwartym naborze, przy czym każdorazowa zmiana będzie opublikowana</w:t>
      </w:r>
    </w:p>
    <w:p w14:paraId="7D0582CA" w14:textId="77777777" w:rsidR="00217064" w:rsidRPr="004C467C" w:rsidRDefault="00217064" w:rsidP="004C467C">
      <w:pPr>
        <w:numPr>
          <w:ilvl w:val="0"/>
          <w:numId w:val="12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negocjacji działań planowanych w ramach projektu z wybranym Partnerem,</w:t>
      </w:r>
    </w:p>
    <w:p w14:paraId="57778714" w14:textId="77777777" w:rsidR="00217064" w:rsidRPr="004C467C" w:rsidRDefault="00217064" w:rsidP="004C467C">
      <w:pPr>
        <w:numPr>
          <w:ilvl w:val="0"/>
          <w:numId w:val="12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zawarcia umowy partnerskiej z wybranym Partnerem, a w przypadku wystąpienia okoliczności uniemożliwiających zawarcie umowy partnerskiej z podmiotem, który jako następny w kolejności został najwyżej oceniony</w:t>
      </w:r>
    </w:p>
    <w:p w14:paraId="1F85E24F" w14:textId="77777777" w:rsidR="00217064" w:rsidRPr="004C467C" w:rsidRDefault="00217064" w:rsidP="004C467C">
      <w:pPr>
        <w:numPr>
          <w:ilvl w:val="0"/>
          <w:numId w:val="13"/>
        </w:num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Zamawiający nie ponosi kosztów związanych z przygotowaniem i złożeniem oferty w odpowiedzi na niniejsze zgłoszenie</w:t>
      </w:r>
    </w:p>
    <w:p w14:paraId="29FA1AA4" w14:textId="77777777" w:rsidR="00C7505A" w:rsidRPr="004C467C" w:rsidRDefault="00C7505A" w:rsidP="009F0085">
      <w:pPr>
        <w:shd w:val="clear" w:color="auto" w:fill="FFFFFF"/>
        <w:tabs>
          <w:tab w:val="left" w:pos="4395"/>
        </w:tabs>
        <w:spacing w:after="0" w:line="36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</w:p>
    <w:p w14:paraId="6E47B495" w14:textId="418F1A8B" w:rsidR="00217064" w:rsidRPr="009F0085" w:rsidRDefault="00217064" w:rsidP="008E36A3">
      <w:pPr>
        <w:pStyle w:val="Nagwek2"/>
        <w:rPr>
          <w:rFonts w:eastAsia="Times New Roman"/>
          <w:lang w:eastAsia="pl-PL"/>
        </w:rPr>
      </w:pPr>
      <w:r w:rsidRPr="009F0085">
        <w:rPr>
          <w:rFonts w:eastAsia="Times New Roman"/>
          <w:lang w:eastAsia="pl-PL"/>
        </w:rPr>
        <w:t>XI. Dane osób do kontaktu w naborze</w:t>
      </w:r>
    </w:p>
    <w:p w14:paraId="1918AFA8" w14:textId="094B0C21" w:rsidR="00707AF3" w:rsidRPr="004C467C" w:rsidRDefault="00847536" w:rsidP="004C467C">
      <w:pPr>
        <w:shd w:val="clear" w:color="auto" w:fill="FFFFFF"/>
        <w:tabs>
          <w:tab w:val="left" w:pos="4395"/>
        </w:tabs>
        <w:spacing w:after="0" w:line="360" w:lineRule="auto"/>
        <w:ind w:left="360"/>
        <w:textAlignment w:val="baseline"/>
        <w:rPr>
          <w:rFonts w:cstheme="minorHAnsi"/>
          <w:sz w:val="24"/>
          <w:szCs w:val="24"/>
        </w:rPr>
      </w:pPr>
      <w:r w:rsidRPr="004C467C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Katarzyna Mielech</w:t>
      </w:r>
      <w:r w:rsidR="00C7505A" w:rsidRPr="004C467C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,</w:t>
      </w:r>
      <w:r w:rsidR="00217064" w:rsidRPr="004C467C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tel.: </w:t>
      </w:r>
      <w:r w:rsidRPr="004C467C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667954949</w:t>
      </w:r>
      <w:r w:rsidR="00217064" w:rsidRPr="004C467C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, </w:t>
      </w:r>
      <w:hyperlink r:id="rId7" w:history="1">
        <w:r w:rsidR="00217064" w:rsidRPr="008E36A3">
          <w:rPr>
            <w:rStyle w:val="Hipercze"/>
            <w:rFonts w:eastAsia="Times New Roman" w:cstheme="minorHAnsi"/>
            <w:kern w:val="0"/>
            <w:sz w:val="24"/>
            <w:szCs w:val="24"/>
            <w:shd w:val="clear" w:color="auto" w:fill="FFFFFF"/>
            <w:lang w:eastAsia="pl-PL"/>
            <w14:ligatures w14:val="none"/>
          </w:rPr>
          <w:t>email</w:t>
        </w:r>
        <w:r w:rsidR="008E36A3" w:rsidRPr="008E36A3">
          <w:rPr>
            <w:rStyle w:val="Hipercze"/>
            <w:rFonts w:eastAsia="Times New Roman" w:cstheme="minorHAnsi"/>
            <w:kern w:val="0"/>
            <w:sz w:val="24"/>
            <w:szCs w:val="24"/>
            <w:shd w:val="clear" w:color="auto" w:fill="FFFFFF"/>
            <w:lang w:eastAsia="pl-PL"/>
            <w14:ligatures w14:val="none"/>
          </w:rPr>
          <w:t xml:space="preserve"> do kontaktu</w:t>
        </w:r>
      </w:hyperlink>
    </w:p>
    <w:sectPr w:rsidR="00707AF3" w:rsidRPr="004C4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B53"/>
    <w:multiLevelType w:val="hybridMultilevel"/>
    <w:tmpl w:val="2A72D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957"/>
    <w:multiLevelType w:val="multilevel"/>
    <w:tmpl w:val="0600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040E7"/>
    <w:multiLevelType w:val="multilevel"/>
    <w:tmpl w:val="4CEC4F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2350C"/>
    <w:multiLevelType w:val="multilevel"/>
    <w:tmpl w:val="8414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5F10E7"/>
    <w:multiLevelType w:val="multilevel"/>
    <w:tmpl w:val="4DBE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9F4E72"/>
    <w:multiLevelType w:val="hybridMultilevel"/>
    <w:tmpl w:val="7A9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E0DC3"/>
    <w:multiLevelType w:val="multilevel"/>
    <w:tmpl w:val="2E46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006EE"/>
    <w:multiLevelType w:val="hybridMultilevel"/>
    <w:tmpl w:val="1CD22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B1F82"/>
    <w:multiLevelType w:val="multilevel"/>
    <w:tmpl w:val="08BC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82F07"/>
    <w:multiLevelType w:val="multilevel"/>
    <w:tmpl w:val="9D36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E4577F"/>
    <w:multiLevelType w:val="multilevel"/>
    <w:tmpl w:val="6B5A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F31892"/>
    <w:multiLevelType w:val="multilevel"/>
    <w:tmpl w:val="AE5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C271A5"/>
    <w:multiLevelType w:val="hybridMultilevel"/>
    <w:tmpl w:val="A2263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F6328"/>
    <w:multiLevelType w:val="multilevel"/>
    <w:tmpl w:val="9A46F8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707A4B"/>
    <w:multiLevelType w:val="multilevel"/>
    <w:tmpl w:val="C42683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950C46"/>
    <w:multiLevelType w:val="multilevel"/>
    <w:tmpl w:val="FEA46C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391FF2"/>
    <w:multiLevelType w:val="multilevel"/>
    <w:tmpl w:val="8BDC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2974789">
    <w:abstractNumId w:val="4"/>
  </w:num>
  <w:num w:numId="2" w16cid:durableId="91315402">
    <w:abstractNumId w:val="8"/>
  </w:num>
  <w:num w:numId="3" w16cid:durableId="1294217671">
    <w:abstractNumId w:val="16"/>
  </w:num>
  <w:num w:numId="4" w16cid:durableId="1399591522">
    <w:abstractNumId w:val="10"/>
  </w:num>
  <w:num w:numId="5" w16cid:durableId="1410614887">
    <w:abstractNumId w:val="13"/>
  </w:num>
  <w:num w:numId="6" w16cid:durableId="237056361">
    <w:abstractNumId w:val="6"/>
  </w:num>
  <w:num w:numId="7" w16cid:durableId="1744987805">
    <w:abstractNumId w:val="9"/>
  </w:num>
  <w:num w:numId="8" w16cid:durableId="1613125696">
    <w:abstractNumId w:val="14"/>
  </w:num>
  <w:num w:numId="9" w16cid:durableId="1786382748">
    <w:abstractNumId w:val="11"/>
  </w:num>
  <w:num w:numId="10" w16cid:durableId="970328477">
    <w:abstractNumId w:val="15"/>
  </w:num>
  <w:num w:numId="11" w16cid:durableId="1008140521">
    <w:abstractNumId w:val="1"/>
  </w:num>
  <w:num w:numId="12" w16cid:durableId="854730264">
    <w:abstractNumId w:val="3"/>
  </w:num>
  <w:num w:numId="13" w16cid:durableId="1341808609">
    <w:abstractNumId w:val="2"/>
  </w:num>
  <w:num w:numId="14" w16cid:durableId="403265403">
    <w:abstractNumId w:val="12"/>
  </w:num>
  <w:num w:numId="15" w16cid:durableId="1384521844">
    <w:abstractNumId w:val="7"/>
  </w:num>
  <w:num w:numId="16" w16cid:durableId="756632607">
    <w:abstractNumId w:val="0"/>
  </w:num>
  <w:num w:numId="17" w16cid:durableId="1700082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64"/>
    <w:rsid w:val="00013835"/>
    <w:rsid w:val="000A6466"/>
    <w:rsid w:val="000D19DB"/>
    <w:rsid w:val="000D1A6A"/>
    <w:rsid w:val="00150EE3"/>
    <w:rsid w:val="001A128E"/>
    <w:rsid w:val="001F0AAA"/>
    <w:rsid w:val="00212DB4"/>
    <w:rsid w:val="00217064"/>
    <w:rsid w:val="0031073E"/>
    <w:rsid w:val="00331F58"/>
    <w:rsid w:val="00340AE9"/>
    <w:rsid w:val="003F31B1"/>
    <w:rsid w:val="0046217C"/>
    <w:rsid w:val="004C467C"/>
    <w:rsid w:val="00564942"/>
    <w:rsid w:val="006979B9"/>
    <w:rsid w:val="00707AF3"/>
    <w:rsid w:val="0082453A"/>
    <w:rsid w:val="00825F9C"/>
    <w:rsid w:val="0083579C"/>
    <w:rsid w:val="00847536"/>
    <w:rsid w:val="0085654A"/>
    <w:rsid w:val="008A2900"/>
    <w:rsid w:val="008E36A3"/>
    <w:rsid w:val="00904857"/>
    <w:rsid w:val="00913628"/>
    <w:rsid w:val="00971C75"/>
    <w:rsid w:val="009B53C2"/>
    <w:rsid w:val="009F0085"/>
    <w:rsid w:val="00AA2DEF"/>
    <w:rsid w:val="00AE01F1"/>
    <w:rsid w:val="00B240C9"/>
    <w:rsid w:val="00B3001D"/>
    <w:rsid w:val="00BE4CF5"/>
    <w:rsid w:val="00C54C47"/>
    <w:rsid w:val="00C7505A"/>
    <w:rsid w:val="00C770C6"/>
    <w:rsid w:val="00C8401A"/>
    <w:rsid w:val="00CB2E14"/>
    <w:rsid w:val="00CC6C3E"/>
    <w:rsid w:val="00D22975"/>
    <w:rsid w:val="00D42542"/>
    <w:rsid w:val="00D70A6D"/>
    <w:rsid w:val="00D81825"/>
    <w:rsid w:val="00E32AD3"/>
    <w:rsid w:val="00ED2B39"/>
    <w:rsid w:val="00F7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8138"/>
  <w15:chartTrackingRefBased/>
  <w15:docId w15:val="{E04D7755-DA6B-442F-B5B1-683A25C7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0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00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17064"/>
    <w:rPr>
      <w:b/>
      <w:bCs/>
    </w:rPr>
  </w:style>
  <w:style w:type="character" w:styleId="Hipercze">
    <w:name w:val="Hyperlink"/>
    <w:basedOn w:val="Domylnaczcionkaakapitu"/>
    <w:uiPriority w:val="99"/>
    <w:unhideWhenUsed/>
    <w:rsid w:val="002170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36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0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40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40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0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0C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579C"/>
    <w:rPr>
      <w:color w:val="605E5C"/>
      <w:shd w:val="clear" w:color="auto" w:fill="E1DFDD"/>
    </w:rPr>
  </w:style>
  <w:style w:type="character" w:styleId="HTML-cytat">
    <w:name w:val="HTML Cite"/>
    <w:basedOn w:val="Domylnaczcionkaakapitu"/>
    <w:uiPriority w:val="99"/>
    <w:semiHidden/>
    <w:unhideWhenUsed/>
    <w:rsid w:val="00331F58"/>
    <w:rPr>
      <w:i/>
      <w:iCs/>
    </w:rPr>
  </w:style>
  <w:style w:type="character" w:customStyle="1" w:styleId="ctlbxtrg">
    <w:name w:val="c_tlbxtrg"/>
    <w:basedOn w:val="Domylnaczcionkaakapitu"/>
    <w:rsid w:val="00331F58"/>
  </w:style>
  <w:style w:type="character" w:customStyle="1" w:styleId="Nagwek1Znak">
    <w:name w:val="Nagłówek 1 Znak"/>
    <w:basedOn w:val="Domylnaczcionkaakapitu"/>
    <w:link w:val="Nagwek1"/>
    <w:uiPriority w:val="9"/>
    <w:rsid w:val="009F00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F00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elechk@lo23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lo23lodz.pl" TargetMode="External"/><Relationship Id="rId5" Type="http://schemas.openxmlformats.org/officeDocument/2006/relationships/hyperlink" Target="https://funduszeue.lodzkie.pl/nabory/dzialanie-feld0807-ksztalcenie-ogolne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2233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Markusiewicz</dc:creator>
  <cp:keywords/>
  <dc:description/>
  <cp:lastModifiedBy>Sebastian Dominiak</cp:lastModifiedBy>
  <cp:revision>2</cp:revision>
  <cp:lastPrinted>2024-01-08T08:05:00Z</cp:lastPrinted>
  <dcterms:created xsi:type="dcterms:W3CDTF">2024-01-26T01:15:00Z</dcterms:created>
  <dcterms:modified xsi:type="dcterms:W3CDTF">2024-01-26T01:15:00Z</dcterms:modified>
</cp:coreProperties>
</file>